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4918" w14:textId="689C1C2E" w:rsidR="004363D3" w:rsidRPr="001F59ED" w:rsidRDefault="004363D3" w:rsidP="00887194">
      <w:pPr>
        <w:pStyle w:val="Heading1"/>
      </w:pPr>
      <w:r w:rsidRPr="00E71807">
        <w:t xml:space="preserve">Australian Federal Police </w:t>
      </w:r>
      <w:r w:rsidR="00132D4B">
        <w:t>–</w:t>
      </w:r>
      <w:r w:rsidR="0010497D" w:rsidRPr="00E71807">
        <w:t xml:space="preserve"> </w:t>
      </w:r>
      <w:r w:rsidRPr="00E71807">
        <w:t xml:space="preserve">Privacy </w:t>
      </w:r>
      <w:r w:rsidR="00C62946">
        <w:t>p</w:t>
      </w:r>
      <w:r w:rsidRPr="00E71807">
        <w:t>olicy</w:t>
      </w:r>
    </w:p>
    <w:p w14:paraId="5B14CE64" w14:textId="68A09BBB" w:rsidR="001F59ED" w:rsidRDefault="001F59ED" w:rsidP="00887194">
      <w:pPr>
        <w:pStyle w:val="Heading2"/>
      </w:pPr>
      <w:r>
        <w:t xml:space="preserve">1. </w:t>
      </w:r>
      <w:r w:rsidR="004363D3" w:rsidRPr="00E71807">
        <w:t>Introduction</w:t>
      </w:r>
    </w:p>
    <w:p w14:paraId="015DB72A" w14:textId="3CC3388A" w:rsidR="003E6687" w:rsidRDefault="001F59ED" w:rsidP="000D7EBF">
      <w:pPr>
        <w:pStyle w:val="ListParagraph"/>
        <w:numPr>
          <w:ilvl w:val="0"/>
          <w:numId w:val="3"/>
        </w:numPr>
        <w:ind w:left="567" w:hanging="142"/>
        <w:contextualSpacing w:val="0"/>
      </w:pPr>
      <w:r>
        <w:t xml:space="preserve">This policy outlines how the AFP complies with its obligations under the </w:t>
      </w:r>
      <w:r w:rsidRPr="001F59ED">
        <w:rPr>
          <w:i/>
          <w:iCs/>
        </w:rPr>
        <w:t>Privacy Act 1988</w:t>
      </w:r>
      <w:r>
        <w:t xml:space="preserve"> (Cth) (</w:t>
      </w:r>
      <w:r w:rsidRPr="00BB329C">
        <w:t>Privacy Act).</w:t>
      </w:r>
    </w:p>
    <w:p w14:paraId="77D7DA88" w14:textId="0C80044C" w:rsidR="003E6687" w:rsidRDefault="001F59ED" w:rsidP="000D7EBF">
      <w:pPr>
        <w:pStyle w:val="ListParagraph"/>
        <w:numPr>
          <w:ilvl w:val="0"/>
          <w:numId w:val="3"/>
        </w:numPr>
        <w:ind w:left="567" w:hanging="142"/>
        <w:contextualSpacing w:val="0"/>
      </w:pPr>
      <w:r>
        <w:t xml:space="preserve">The Australian Privacy </w:t>
      </w:r>
      <w:r w:rsidRPr="00BB329C">
        <w:t>Principles (APPs) govern</w:t>
      </w:r>
      <w:r>
        <w:t xml:space="preserve"> the way the AFP collects, uses, discloses, and stores personal information and provides a mechanism by which you, as a member of the public, may access and correct your personal information held by the AFP.</w:t>
      </w:r>
    </w:p>
    <w:p w14:paraId="7FC5A863" w14:textId="5CBED4A0" w:rsidR="001F59ED" w:rsidRDefault="001F59ED" w:rsidP="000D7EBF">
      <w:pPr>
        <w:pStyle w:val="ListParagraph"/>
        <w:numPr>
          <w:ilvl w:val="0"/>
          <w:numId w:val="3"/>
        </w:numPr>
        <w:ind w:left="567" w:hanging="142"/>
        <w:contextualSpacing w:val="0"/>
      </w:pPr>
      <w:r>
        <w:t>Personal information is defined in section 6 of the Privacy Act to mean:</w:t>
      </w:r>
    </w:p>
    <w:p w14:paraId="274E3495" w14:textId="13E62928" w:rsidR="001F59ED" w:rsidRDefault="001F59ED" w:rsidP="003E6687">
      <w:pPr>
        <w:ind w:left="720"/>
      </w:pPr>
      <w:r>
        <w:t>Information or an opinion about an identified individual, or an individual who is reasonably identifiable:</w:t>
      </w:r>
    </w:p>
    <w:p w14:paraId="7E43F378" w14:textId="660DF875" w:rsidR="001F59ED" w:rsidRDefault="001F59ED" w:rsidP="00A04553">
      <w:pPr>
        <w:pStyle w:val="ListParagraph"/>
        <w:numPr>
          <w:ilvl w:val="1"/>
          <w:numId w:val="37"/>
        </w:numPr>
        <w:contextualSpacing w:val="0"/>
      </w:pPr>
      <w:r>
        <w:t>whether the information or opinion is true or not; and</w:t>
      </w:r>
    </w:p>
    <w:p w14:paraId="72CE859F" w14:textId="77777777" w:rsidR="001F59ED" w:rsidRDefault="001F59ED" w:rsidP="00A04553">
      <w:pPr>
        <w:pStyle w:val="ListParagraph"/>
        <w:numPr>
          <w:ilvl w:val="1"/>
          <w:numId w:val="37"/>
        </w:numPr>
        <w:contextualSpacing w:val="0"/>
      </w:pPr>
      <w:r>
        <w:t>whether the information or opinion is recorded in a material form or not.</w:t>
      </w:r>
    </w:p>
    <w:p w14:paraId="78B1C4DF" w14:textId="6064B08C" w:rsidR="001F59ED" w:rsidRDefault="001F59ED" w:rsidP="000D7EBF">
      <w:pPr>
        <w:pStyle w:val="ListParagraph"/>
        <w:numPr>
          <w:ilvl w:val="0"/>
          <w:numId w:val="3"/>
        </w:numPr>
        <w:ind w:left="567" w:hanging="142"/>
        <w:contextualSpacing w:val="0"/>
      </w:pPr>
      <w:r>
        <w:t>Contractors and consultants engaged by the AFP are also required to comply with the APPs.</w:t>
      </w:r>
    </w:p>
    <w:p w14:paraId="7B4A1617" w14:textId="77777777" w:rsidR="001F59ED" w:rsidRDefault="001F59ED" w:rsidP="000D7EBF">
      <w:pPr>
        <w:pStyle w:val="ListParagraph"/>
        <w:numPr>
          <w:ilvl w:val="0"/>
          <w:numId w:val="3"/>
        </w:numPr>
        <w:ind w:left="567" w:hanging="142"/>
        <w:contextualSpacing w:val="0"/>
      </w:pPr>
      <w:r>
        <w:t>This policy is not intended to cover the AFP’s handling of commercially sensitive information or other information that is not personal information.</w:t>
      </w:r>
    </w:p>
    <w:p w14:paraId="7AF02E3E" w14:textId="037AF7B3" w:rsidR="003E6687" w:rsidRPr="001F59ED" w:rsidRDefault="001F59ED" w:rsidP="000D7EBF">
      <w:pPr>
        <w:pStyle w:val="ListParagraph"/>
        <w:numPr>
          <w:ilvl w:val="0"/>
          <w:numId w:val="3"/>
        </w:numPr>
        <w:ind w:left="567" w:hanging="142"/>
        <w:contextualSpacing w:val="0"/>
      </w:pPr>
      <w:r>
        <w:t>The AFP’s website privacy information section explains the privacy aspects of personal details, email addresses, clickstream data and cookies.</w:t>
      </w:r>
    </w:p>
    <w:p w14:paraId="0F82B6CA" w14:textId="111E9889" w:rsidR="001F59ED" w:rsidRDefault="001F59ED" w:rsidP="00887194">
      <w:pPr>
        <w:pStyle w:val="Heading2"/>
      </w:pPr>
      <w:r>
        <w:t xml:space="preserve">2. </w:t>
      </w:r>
      <w:r w:rsidR="004363D3" w:rsidRPr="00E71807">
        <w:t>Abbreviations</w:t>
      </w:r>
    </w:p>
    <w:p w14:paraId="6CB0D2B0" w14:textId="77777777" w:rsidR="008D082B" w:rsidRDefault="008D082B" w:rsidP="000D7EBF">
      <w:pPr>
        <w:pStyle w:val="ListParagraph"/>
        <w:numPr>
          <w:ilvl w:val="0"/>
          <w:numId w:val="4"/>
        </w:numPr>
        <w:ind w:left="567" w:hanging="141"/>
        <w:contextualSpacing w:val="0"/>
      </w:pPr>
      <w:r>
        <w:t>ACT – Australian Capital Territory</w:t>
      </w:r>
    </w:p>
    <w:p w14:paraId="568F9948" w14:textId="77777777" w:rsidR="008D082B" w:rsidRDefault="008D082B" w:rsidP="000D7EBF">
      <w:pPr>
        <w:pStyle w:val="ListParagraph"/>
        <w:numPr>
          <w:ilvl w:val="0"/>
          <w:numId w:val="4"/>
        </w:numPr>
        <w:ind w:left="567" w:hanging="141"/>
        <w:contextualSpacing w:val="0"/>
      </w:pPr>
      <w:r>
        <w:t>AFP – Australian Federal Police</w:t>
      </w:r>
    </w:p>
    <w:p w14:paraId="5DF835FF" w14:textId="29903417" w:rsidR="008D082B" w:rsidRDefault="008D082B" w:rsidP="000D7EBF">
      <w:pPr>
        <w:pStyle w:val="ListParagraph"/>
        <w:numPr>
          <w:ilvl w:val="0"/>
          <w:numId w:val="4"/>
        </w:numPr>
        <w:ind w:left="567" w:hanging="141"/>
        <w:contextualSpacing w:val="0"/>
      </w:pPr>
      <w:r>
        <w:t xml:space="preserve">AFP Act – </w:t>
      </w:r>
      <w:r w:rsidRPr="008D082B">
        <w:rPr>
          <w:i/>
          <w:iCs/>
        </w:rPr>
        <w:t>Australian Federal Police Act 1979</w:t>
      </w:r>
      <w:r>
        <w:t xml:space="preserve"> (Cth)</w:t>
      </w:r>
    </w:p>
    <w:p w14:paraId="163C657C" w14:textId="54ACA20A" w:rsidR="008D082B" w:rsidRDefault="008D082B" w:rsidP="000D7EBF">
      <w:pPr>
        <w:pStyle w:val="ListParagraph"/>
        <w:numPr>
          <w:ilvl w:val="0"/>
          <w:numId w:val="4"/>
        </w:numPr>
        <w:ind w:left="567" w:hanging="141"/>
        <w:contextualSpacing w:val="0"/>
      </w:pPr>
      <w:r>
        <w:t xml:space="preserve">AFP Regs – </w:t>
      </w:r>
      <w:r w:rsidRPr="008D082B">
        <w:rPr>
          <w:i/>
          <w:iCs/>
        </w:rPr>
        <w:t xml:space="preserve">Australian Federal Police Regulations </w:t>
      </w:r>
      <w:r w:rsidR="00102B7B">
        <w:rPr>
          <w:i/>
          <w:iCs/>
        </w:rPr>
        <w:t xml:space="preserve">2018 </w:t>
      </w:r>
      <w:r>
        <w:t>(Cth)</w:t>
      </w:r>
    </w:p>
    <w:p w14:paraId="260E0477" w14:textId="0A68C71B" w:rsidR="008D082B" w:rsidRDefault="008D082B" w:rsidP="000D7EBF">
      <w:pPr>
        <w:pStyle w:val="ListParagraph"/>
        <w:numPr>
          <w:ilvl w:val="0"/>
          <w:numId w:val="4"/>
        </w:numPr>
        <w:ind w:left="567" w:hanging="141"/>
        <w:contextualSpacing w:val="0"/>
      </w:pPr>
      <w:r>
        <w:t>APPS – Australian Privacy Principles as set out in Schedule 1 to the Privacy Act</w:t>
      </w:r>
    </w:p>
    <w:p w14:paraId="02CE0879" w14:textId="7FA64C1B" w:rsidR="008D082B" w:rsidRDefault="008D082B" w:rsidP="000D7EBF">
      <w:pPr>
        <w:pStyle w:val="ListParagraph"/>
        <w:numPr>
          <w:ilvl w:val="0"/>
          <w:numId w:val="4"/>
        </w:numPr>
        <w:ind w:left="567" w:hanging="141"/>
        <w:contextualSpacing w:val="0"/>
      </w:pPr>
      <w:r>
        <w:t xml:space="preserve">FOI Act – </w:t>
      </w:r>
      <w:r w:rsidRPr="008D082B">
        <w:rPr>
          <w:i/>
          <w:iCs/>
        </w:rPr>
        <w:t>Freedom of Information Act 1982</w:t>
      </w:r>
      <w:r>
        <w:t xml:space="preserve"> (Cth)</w:t>
      </w:r>
    </w:p>
    <w:p w14:paraId="3527C91F" w14:textId="03E92274" w:rsidR="008D082B" w:rsidRDefault="008D082B" w:rsidP="000D7EBF">
      <w:pPr>
        <w:pStyle w:val="ListParagraph"/>
        <w:numPr>
          <w:ilvl w:val="0"/>
          <w:numId w:val="4"/>
        </w:numPr>
        <w:ind w:left="567" w:hanging="141"/>
        <w:contextualSpacing w:val="0"/>
      </w:pPr>
      <w:r>
        <w:t>OAIC – Office of the Australian Information Commissioner</w:t>
      </w:r>
    </w:p>
    <w:p w14:paraId="525B88D3" w14:textId="77777777" w:rsidR="008D082B" w:rsidRDefault="008D082B" w:rsidP="000D7EBF">
      <w:pPr>
        <w:pStyle w:val="ListParagraph"/>
        <w:numPr>
          <w:ilvl w:val="0"/>
          <w:numId w:val="4"/>
        </w:numPr>
        <w:ind w:left="567" w:hanging="141"/>
        <w:contextualSpacing w:val="0"/>
      </w:pPr>
      <w:r>
        <w:t xml:space="preserve">Privacy Act – </w:t>
      </w:r>
      <w:r w:rsidRPr="008D082B">
        <w:rPr>
          <w:i/>
          <w:iCs/>
        </w:rPr>
        <w:t>Privacy Act 1988</w:t>
      </w:r>
      <w:r>
        <w:t xml:space="preserve"> (Cth)</w:t>
      </w:r>
    </w:p>
    <w:p w14:paraId="1C9CD9FA" w14:textId="77777777" w:rsidR="008D082B" w:rsidRDefault="008D082B" w:rsidP="000D7EBF">
      <w:pPr>
        <w:pStyle w:val="ListParagraph"/>
        <w:numPr>
          <w:ilvl w:val="0"/>
          <w:numId w:val="4"/>
        </w:numPr>
        <w:ind w:left="567" w:hanging="141"/>
        <w:contextualSpacing w:val="0"/>
      </w:pPr>
      <w:r>
        <w:t>PO – Privacy Officer</w:t>
      </w:r>
    </w:p>
    <w:p w14:paraId="6B6806D1" w14:textId="4862FEB2" w:rsidR="001F59ED" w:rsidRPr="001F59ED" w:rsidRDefault="008D082B" w:rsidP="000D7EBF">
      <w:pPr>
        <w:pStyle w:val="ListParagraph"/>
        <w:numPr>
          <w:ilvl w:val="0"/>
          <w:numId w:val="4"/>
        </w:numPr>
        <w:ind w:left="567" w:hanging="141"/>
        <w:contextualSpacing w:val="0"/>
      </w:pPr>
      <w:r>
        <w:t xml:space="preserve">WP Act – </w:t>
      </w:r>
      <w:r w:rsidRPr="008D082B">
        <w:rPr>
          <w:i/>
          <w:iCs/>
        </w:rPr>
        <w:t>Witness Protection Act 1994</w:t>
      </w:r>
      <w:r>
        <w:t xml:space="preserve"> (Cth)</w:t>
      </w:r>
    </w:p>
    <w:p w14:paraId="44F6C6CA" w14:textId="7650FC54" w:rsidR="001F59ED" w:rsidRDefault="001F59ED" w:rsidP="00887194">
      <w:pPr>
        <w:pStyle w:val="Heading2"/>
      </w:pPr>
      <w:r>
        <w:lastRenderedPageBreak/>
        <w:t xml:space="preserve">3. </w:t>
      </w:r>
      <w:r w:rsidR="004363D3" w:rsidRPr="00E71807">
        <w:t>Definitions</w:t>
      </w:r>
    </w:p>
    <w:p w14:paraId="1FC51D26" w14:textId="61BFE69B" w:rsidR="008D082B" w:rsidRDefault="008D082B" w:rsidP="00A04553">
      <w:pPr>
        <w:pStyle w:val="ListParagraph"/>
        <w:numPr>
          <w:ilvl w:val="0"/>
          <w:numId w:val="5"/>
        </w:numPr>
        <w:ind w:left="567" w:hanging="141"/>
        <w:contextualSpacing w:val="0"/>
      </w:pPr>
      <w:r>
        <w:t>APP entity – is defined in section 6 of the Privacy Act to mean an agency or organisation and includes the AFP.</w:t>
      </w:r>
    </w:p>
    <w:p w14:paraId="4415F3BE" w14:textId="1D52433C" w:rsidR="008D082B" w:rsidRDefault="008D082B" w:rsidP="00A04553">
      <w:pPr>
        <w:pStyle w:val="ListParagraph"/>
        <w:numPr>
          <w:ilvl w:val="0"/>
          <w:numId w:val="5"/>
        </w:numPr>
        <w:ind w:left="567" w:hanging="141"/>
        <w:contextualSpacing w:val="0"/>
      </w:pPr>
      <w:r>
        <w:t xml:space="preserve">Police services </w:t>
      </w:r>
      <w:r w:rsidR="00CD73E7">
        <w:t>–</w:t>
      </w:r>
      <w:r>
        <w:t xml:space="preserve"> is defined in section 4 of the AFP Act to mean services by way of prevention of crime and the protection of persons from injury or death, and property from damage, whether arising from criminal acts or otherwise.</w:t>
      </w:r>
    </w:p>
    <w:p w14:paraId="19349884" w14:textId="3973ADEE" w:rsidR="008D082B" w:rsidRDefault="008D082B" w:rsidP="00A04553">
      <w:pPr>
        <w:pStyle w:val="ListParagraph"/>
        <w:numPr>
          <w:ilvl w:val="0"/>
          <w:numId w:val="5"/>
        </w:numPr>
        <w:ind w:left="567" w:hanging="141"/>
        <w:contextualSpacing w:val="0"/>
      </w:pPr>
      <w:r>
        <w:t xml:space="preserve">Police support services </w:t>
      </w:r>
      <w:r w:rsidR="00CD73E7">
        <w:t>–</w:t>
      </w:r>
      <w:r>
        <w:t xml:space="preserve"> is defined in section 4 of the AFP Act to mean services related to:</w:t>
      </w:r>
    </w:p>
    <w:p w14:paraId="11CBC74A" w14:textId="5DBDAC82" w:rsidR="008D082B" w:rsidRDefault="008D082B" w:rsidP="000D7EBF">
      <w:pPr>
        <w:pStyle w:val="ListParagraph"/>
        <w:numPr>
          <w:ilvl w:val="0"/>
          <w:numId w:val="8"/>
        </w:numPr>
        <w:contextualSpacing w:val="0"/>
      </w:pPr>
      <w:r>
        <w:t>the provision of police services by an Australian or foreign law enforcement agency; or</w:t>
      </w:r>
    </w:p>
    <w:p w14:paraId="51A9125C" w14:textId="1C7210BD" w:rsidR="008D082B" w:rsidRDefault="008D082B" w:rsidP="000D7EBF">
      <w:pPr>
        <w:pStyle w:val="ListParagraph"/>
        <w:numPr>
          <w:ilvl w:val="0"/>
          <w:numId w:val="8"/>
        </w:numPr>
        <w:contextualSpacing w:val="0"/>
      </w:pPr>
      <w:r>
        <w:t>the provision of services by an Australian or foreign intelligence or security agency; or</w:t>
      </w:r>
    </w:p>
    <w:p w14:paraId="7F19732A" w14:textId="159A5A85" w:rsidR="008D082B" w:rsidRDefault="008D082B" w:rsidP="000D7EBF">
      <w:pPr>
        <w:pStyle w:val="ListParagraph"/>
        <w:numPr>
          <w:ilvl w:val="0"/>
          <w:numId w:val="8"/>
        </w:numPr>
        <w:contextualSpacing w:val="0"/>
      </w:pPr>
      <w:r>
        <w:t>the provision of services by an Australian or foreign regulatory agency.</w:t>
      </w:r>
    </w:p>
    <w:p w14:paraId="43551C0C" w14:textId="51993F2D" w:rsidR="008D082B" w:rsidRDefault="008D082B" w:rsidP="00A04553">
      <w:pPr>
        <w:pStyle w:val="ListParagraph"/>
        <w:numPr>
          <w:ilvl w:val="0"/>
          <w:numId w:val="5"/>
        </w:numPr>
        <w:ind w:left="567" w:hanging="141"/>
        <w:contextualSpacing w:val="0"/>
      </w:pPr>
      <w:r>
        <w:t>Sensitive information is a type of personal information defined in section 6 of the Privacy Act to mean:</w:t>
      </w:r>
    </w:p>
    <w:p w14:paraId="3321D6FF" w14:textId="46DB864D" w:rsidR="008D082B" w:rsidRDefault="008D082B" w:rsidP="000D7EBF">
      <w:pPr>
        <w:pStyle w:val="ListParagraph"/>
        <w:numPr>
          <w:ilvl w:val="0"/>
          <w:numId w:val="7"/>
        </w:numPr>
        <w:ind w:left="1080"/>
        <w:contextualSpacing w:val="0"/>
      </w:pPr>
      <w:r>
        <w:t>information or an opinion about an individual’s:</w:t>
      </w:r>
    </w:p>
    <w:p w14:paraId="3441B7EC" w14:textId="74132DEC" w:rsidR="008D082B" w:rsidRDefault="008D082B" w:rsidP="000D7EBF">
      <w:pPr>
        <w:pStyle w:val="ListParagraph"/>
        <w:numPr>
          <w:ilvl w:val="0"/>
          <w:numId w:val="6"/>
        </w:numPr>
        <w:ind w:left="1636" w:hanging="556"/>
        <w:contextualSpacing w:val="0"/>
      </w:pPr>
      <w:r>
        <w:t>racial or ethnic origin; or</w:t>
      </w:r>
    </w:p>
    <w:p w14:paraId="5839B6EB" w14:textId="56AC220E" w:rsidR="008D082B" w:rsidRDefault="008D082B" w:rsidP="000D7EBF">
      <w:pPr>
        <w:pStyle w:val="ListParagraph"/>
        <w:numPr>
          <w:ilvl w:val="0"/>
          <w:numId w:val="6"/>
        </w:numPr>
        <w:ind w:left="1636" w:hanging="556"/>
        <w:contextualSpacing w:val="0"/>
      </w:pPr>
      <w:r>
        <w:t>political opinions; or</w:t>
      </w:r>
    </w:p>
    <w:p w14:paraId="392B3B93" w14:textId="2F044C33" w:rsidR="008D082B" w:rsidRDefault="008D082B" w:rsidP="000D7EBF">
      <w:pPr>
        <w:pStyle w:val="ListParagraph"/>
        <w:numPr>
          <w:ilvl w:val="0"/>
          <w:numId w:val="6"/>
        </w:numPr>
        <w:ind w:left="1636" w:hanging="556"/>
        <w:contextualSpacing w:val="0"/>
      </w:pPr>
      <w:r>
        <w:t>membership of a political association; or</w:t>
      </w:r>
    </w:p>
    <w:p w14:paraId="4A9946F3" w14:textId="74C3AD5E" w:rsidR="008D082B" w:rsidRDefault="008D082B" w:rsidP="000D7EBF">
      <w:pPr>
        <w:pStyle w:val="ListParagraph"/>
        <w:numPr>
          <w:ilvl w:val="0"/>
          <w:numId w:val="6"/>
        </w:numPr>
        <w:ind w:left="1636" w:hanging="556"/>
        <w:contextualSpacing w:val="0"/>
      </w:pPr>
      <w:r>
        <w:t>religious beliefs or affiliations; or</w:t>
      </w:r>
    </w:p>
    <w:p w14:paraId="7543BC3B" w14:textId="7C19977B" w:rsidR="008D082B" w:rsidRDefault="008D082B" w:rsidP="000D7EBF">
      <w:pPr>
        <w:pStyle w:val="ListParagraph"/>
        <w:numPr>
          <w:ilvl w:val="0"/>
          <w:numId w:val="6"/>
        </w:numPr>
        <w:ind w:left="1636" w:hanging="556"/>
        <w:contextualSpacing w:val="0"/>
      </w:pPr>
      <w:r>
        <w:t>philosophical beliefs; or</w:t>
      </w:r>
    </w:p>
    <w:p w14:paraId="4299091D" w14:textId="79FF5408" w:rsidR="008D082B" w:rsidRDefault="008D082B" w:rsidP="000D7EBF">
      <w:pPr>
        <w:pStyle w:val="ListParagraph"/>
        <w:numPr>
          <w:ilvl w:val="0"/>
          <w:numId w:val="6"/>
        </w:numPr>
        <w:ind w:left="1636" w:hanging="556"/>
        <w:contextualSpacing w:val="0"/>
      </w:pPr>
      <w:r>
        <w:t>membership of a professional or trade union association; or</w:t>
      </w:r>
    </w:p>
    <w:p w14:paraId="0315384B" w14:textId="77777777" w:rsidR="008D082B" w:rsidRDefault="008D082B" w:rsidP="000D7EBF">
      <w:pPr>
        <w:pStyle w:val="ListParagraph"/>
        <w:numPr>
          <w:ilvl w:val="0"/>
          <w:numId w:val="6"/>
        </w:numPr>
        <w:ind w:left="1636" w:hanging="556"/>
        <w:contextualSpacing w:val="0"/>
      </w:pPr>
      <w:r>
        <w:t>membership of a trade union; or</w:t>
      </w:r>
    </w:p>
    <w:p w14:paraId="77A2516D" w14:textId="1825F42E" w:rsidR="008D082B" w:rsidRDefault="008D082B" w:rsidP="000D7EBF">
      <w:pPr>
        <w:pStyle w:val="ListParagraph"/>
        <w:numPr>
          <w:ilvl w:val="0"/>
          <w:numId w:val="6"/>
        </w:numPr>
        <w:ind w:left="1636" w:hanging="556"/>
        <w:contextualSpacing w:val="0"/>
      </w:pPr>
      <w:r>
        <w:t>sexual preferences or practices; or</w:t>
      </w:r>
    </w:p>
    <w:p w14:paraId="2B8C7871" w14:textId="5A65C148" w:rsidR="008D082B" w:rsidRDefault="008D082B" w:rsidP="000D7EBF">
      <w:pPr>
        <w:pStyle w:val="ListParagraph"/>
        <w:numPr>
          <w:ilvl w:val="0"/>
          <w:numId w:val="6"/>
        </w:numPr>
        <w:ind w:left="1636" w:hanging="556"/>
        <w:contextualSpacing w:val="0"/>
      </w:pPr>
      <w:r>
        <w:t xml:space="preserve">criminal </w:t>
      </w:r>
      <w:r w:rsidR="00CD73E7">
        <w:t>record;</w:t>
      </w:r>
    </w:p>
    <w:p w14:paraId="03737B6E" w14:textId="629FE7CC" w:rsidR="008D082B" w:rsidRDefault="008D082B" w:rsidP="00CD73E7">
      <w:pPr>
        <w:pStyle w:val="ListParagraph"/>
        <w:ind w:left="1080"/>
        <w:contextualSpacing w:val="0"/>
      </w:pPr>
      <w:r>
        <w:t>that is also personal information; or</w:t>
      </w:r>
    </w:p>
    <w:p w14:paraId="0052D945" w14:textId="486A84CD" w:rsidR="008D082B" w:rsidRDefault="008D082B" w:rsidP="000D7EBF">
      <w:pPr>
        <w:pStyle w:val="ListParagraph"/>
        <w:numPr>
          <w:ilvl w:val="0"/>
          <w:numId w:val="7"/>
        </w:numPr>
        <w:ind w:left="1080"/>
        <w:contextualSpacing w:val="0"/>
      </w:pPr>
      <w:r>
        <w:t>health information about an individual; or</w:t>
      </w:r>
    </w:p>
    <w:p w14:paraId="0565E949" w14:textId="5AFD1614" w:rsidR="008D082B" w:rsidRDefault="008D082B" w:rsidP="000D7EBF">
      <w:pPr>
        <w:pStyle w:val="ListParagraph"/>
        <w:numPr>
          <w:ilvl w:val="0"/>
          <w:numId w:val="7"/>
        </w:numPr>
        <w:ind w:left="1080"/>
        <w:contextualSpacing w:val="0"/>
      </w:pPr>
      <w:r>
        <w:t>genetic information about an individual that is not otherwise health information; or</w:t>
      </w:r>
    </w:p>
    <w:p w14:paraId="31B3585C" w14:textId="6CB95B62" w:rsidR="008D082B" w:rsidRDefault="008D082B" w:rsidP="000D7EBF">
      <w:pPr>
        <w:pStyle w:val="ListParagraph"/>
        <w:numPr>
          <w:ilvl w:val="0"/>
          <w:numId w:val="7"/>
        </w:numPr>
        <w:ind w:left="1080"/>
        <w:contextualSpacing w:val="0"/>
      </w:pPr>
      <w:r>
        <w:t>biometric information that is to be used for the purposes of automated biometric verification or biometric identification; or</w:t>
      </w:r>
    </w:p>
    <w:p w14:paraId="2665E7EB" w14:textId="78AD5AA8" w:rsidR="001F59ED" w:rsidRPr="001F59ED" w:rsidRDefault="008D082B" w:rsidP="000D7EBF">
      <w:pPr>
        <w:pStyle w:val="ListParagraph"/>
        <w:numPr>
          <w:ilvl w:val="0"/>
          <w:numId w:val="7"/>
        </w:numPr>
        <w:ind w:left="1080"/>
        <w:contextualSpacing w:val="0"/>
      </w:pPr>
      <w:r>
        <w:t>biometric templates.</w:t>
      </w:r>
    </w:p>
    <w:p w14:paraId="1A5CECFB" w14:textId="02FDA1BD" w:rsidR="006F09D9" w:rsidRDefault="001F59ED" w:rsidP="00887194">
      <w:pPr>
        <w:pStyle w:val="Heading2"/>
      </w:pPr>
      <w:r>
        <w:lastRenderedPageBreak/>
        <w:t xml:space="preserve">4. </w:t>
      </w:r>
      <w:r w:rsidR="004363D3" w:rsidRPr="00E71807">
        <w:t xml:space="preserve">The purposes for which the AFP collects, holds, </w:t>
      </w:r>
      <w:r w:rsidR="009D1A54" w:rsidRPr="00E71807">
        <w:t>uses,</w:t>
      </w:r>
      <w:r w:rsidR="004363D3" w:rsidRPr="00E71807">
        <w:t xml:space="preserve"> and discloses information</w:t>
      </w:r>
    </w:p>
    <w:p w14:paraId="3956646E" w14:textId="002405C3" w:rsidR="00D931E5" w:rsidRDefault="00D931E5" w:rsidP="000D7EBF">
      <w:pPr>
        <w:pStyle w:val="ListParagraph"/>
        <w:numPr>
          <w:ilvl w:val="0"/>
          <w:numId w:val="9"/>
        </w:numPr>
        <w:ind w:left="567" w:hanging="425"/>
        <w:contextualSpacing w:val="0"/>
      </w:pPr>
      <w:r>
        <w:t xml:space="preserve">The AFP collects, holds, uses and discloses information generally (which may include personal information) for purposes which are directly related to our functions or activities as set out in section 8 of the AFP Act and the </w:t>
      </w:r>
      <w:hyperlink r:id="rId9" w:history="1">
        <w:r w:rsidRPr="00E41DE1">
          <w:rPr>
            <w:rStyle w:val="Hyperlink"/>
            <w:u w:val="none"/>
          </w:rPr>
          <w:t>Ministerial Direction</w:t>
        </w:r>
      </w:hyperlink>
      <w:r>
        <w:t>, and only collects, holds, uses or discloses such information when it is necessary to do so for these purposes. These purposes include:</w:t>
      </w:r>
    </w:p>
    <w:p w14:paraId="37E071BB" w14:textId="63849AC1" w:rsidR="00D931E5" w:rsidRDefault="00D931E5" w:rsidP="000D7EBF">
      <w:pPr>
        <w:pStyle w:val="ListParagraph"/>
        <w:numPr>
          <w:ilvl w:val="1"/>
          <w:numId w:val="9"/>
        </w:numPr>
        <w:contextualSpacing w:val="0"/>
      </w:pPr>
      <w:r>
        <w:t>the provision of police services in relation to:</w:t>
      </w:r>
    </w:p>
    <w:p w14:paraId="3877F205" w14:textId="1029DA79" w:rsidR="00D931E5" w:rsidRDefault="00D931E5" w:rsidP="000D7EBF">
      <w:pPr>
        <w:pStyle w:val="ListParagraph"/>
        <w:numPr>
          <w:ilvl w:val="2"/>
          <w:numId w:val="9"/>
        </w:numPr>
        <w:contextualSpacing w:val="0"/>
      </w:pPr>
      <w:r>
        <w:t>the Australian Capital Territory;</w:t>
      </w:r>
    </w:p>
    <w:p w14:paraId="6C8C708C" w14:textId="5C03F4AA" w:rsidR="00D931E5" w:rsidRDefault="00D931E5" w:rsidP="000D7EBF">
      <w:pPr>
        <w:pStyle w:val="ListParagraph"/>
        <w:numPr>
          <w:ilvl w:val="2"/>
          <w:numId w:val="9"/>
        </w:numPr>
        <w:contextualSpacing w:val="0"/>
      </w:pPr>
      <w:r>
        <w:t>Jervis Bay;</w:t>
      </w:r>
    </w:p>
    <w:p w14:paraId="62C696AE" w14:textId="06D7C6A7" w:rsidR="00D931E5" w:rsidRDefault="00D931E5" w:rsidP="000D7EBF">
      <w:pPr>
        <w:pStyle w:val="ListParagraph"/>
        <w:numPr>
          <w:ilvl w:val="2"/>
          <w:numId w:val="9"/>
        </w:numPr>
        <w:contextualSpacing w:val="0"/>
      </w:pPr>
      <w:r>
        <w:t>the laws of the Commonwealth;</w:t>
      </w:r>
    </w:p>
    <w:p w14:paraId="778F79BC" w14:textId="102CFA5F" w:rsidR="00D931E5" w:rsidRDefault="00D931E5" w:rsidP="000D7EBF">
      <w:pPr>
        <w:pStyle w:val="ListParagraph"/>
        <w:numPr>
          <w:ilvl w:val="2"/>
          <w:numId w:val="9"/>
        </w:numPr>
        <w:contextualSpacing w:val="0"/>
      </w:pPr>
      <w:r>
        <w:t>the property of the Commonwealth;</w:t>
      </w:r>
    </w:p>
    <w:p w14:paraId="251445CD" w14:textId="474B0552" w:rsidR="00D931E5" w:rsidRDefault="00D931E5" w:rsidP="000D7EBF">
      <w:pPr>
        <w:pStyle w:val="ListParagraph"/>
        <w:numPr>
          <w:ilvl w:val="2"/>
          <w:numId w:val="9"/>
        </w:numPr>
        <w:contextualSpacing w:val="0"/>
      </w:pPr>
      <w:r>
        <w:t>safeguarding Commonwealth interests; and</w:t>
      </w:r>
    </w:p>
    <w:p w14:paraId="004EA76B" w14:textId="2E459E85" w:rsidR="00D931E5" w:rsidRDefault="00D931E5" w:rsidP="000D7EBF">
      <w:pPr>
        <w:pStyle w:val="ListParagraph"/>
        <w:numPr>
          <w:ilvl w:val="1"/>
          <w:numId w:val="9"/>
        </w:numPr>
        <w:contextualSpacing w:val="0"/>
      </w:pPr>
      <w:r>
        <w:t>investigation of State offences that have a federal aspect; and</w:t>
      </w:r>
    </w:p>
    <w:p w14:paraId="22B4D988" w14:textId="7F59145C" w:rsidR="00D931E5" w:rsidRDefault="00D931E5" w:rsidP="000D7EBF">
      <w:pPr>
        <w:pStyle w:val="ListParagraph"/>
        <w:numPr>
          <w:ilvl w:val="1"/>
          <w:numId w:val="9"/>
        </w:numPr>
        <w:contextualSpacing w:val="0"/>
      </w:pPr>
      <w:r>
        <w:t>performing functions conferred by the WP Act or by a law of a state or territory that is a complementary witness protection law for the purposes of the WP Act; and</w:t>
      </w:r>
    </w:p>
    <w:p w14:paraId="0B866775" w14:textId="228A21F8" w:rsidR="00D931E5" w:rsidRDefault="00D931E5" w:rsidP="000D7EBF">
      <w:pPr>
        <w:pStyle w:val="ListParagraph"/>
        <w:numPr>
          <w:ilvl w:val="1"/>
          <w:numId w:val="9"/>
        </w:numPr>
        <w:contextualSpacing w:val="0"/>
      </w:pPr>
      <w:r>
        <w:t xml:space="preserve">performing functions under the </w:t>
      </w:r>
      <w:r w:rsidRPr="00D931E5">
        <w:rPr>
          <w:i/>
          <w:iCs/>
        </w:rPr>
        <w:t>Proceeds of Crime Act 2002</w:t>
      </w:r>
      <w:r>
        <w:t xml:space="preserve"> (Cth); and</w:t>
      </w:r>
    </w:p>
    <w:p w14:paraId="1111A1E7" w14:textId="39C0B909" w:rsidR="00D931E5" w:rsidRDefault="00D931E5" w:rsidP="000D7EBF">
      <w:pPr>
        <w:pStyle w:val="ListParagraph"/>
        <w:numPr>
          <w:ilvl w:val="1"/>
          <w:numId w:val="9"/>
        </w:numPr>
        <w:contextualSpacing w:val="0"/>
      </w:pPr>
      <w:r>
        <w:t>performing protective and custodial functions; and</w:t>
      </w:r>
    </w:p>
    <w:p w14:paraId="0C0C5E99" w14:textId="2CEA28F1" w:rsidR="00D931E5" w:rsidRDefault="00D931E5" w:rsidP="000D7EBF">
      <w:pPr>
        <w:pStyle w:val="ListParagraph"/>
        <w:numPr>
          <w:ilvl w:val="1"/>
          <w:numId w:val="9"/>
        </w:numPr>
        <w:contextualSpacing w:val="0"/>
      </w:pPr>
      <w:r>
        <w:t>the provision of police services and police support services for the purposes of assisting, or cooperating with, an Australian or foreign:</w:t>
      </w:r>
    </w:p>
    <w:p w14:paraId="5195CF4D" w14:textId="4478A0EA" w:rsidR="00D931E5" w:rsidRDefault="00D931E5" w:rsidP="000D7EBF">
      <w:pPr>
        <w:pStyle w:val="ListParagraph"/>
        <w:numPr>
          <w:ilvl w:val="2"/>
          <w:numId w:val="9"/>
        </w:numPr>
        <w:contextualSpacing w:val="0"/>
      </w:pPr>
      <w:r>
        <w:t>law enforcement agency; or</w:t>
      </w:r>
    </w:p>
    <w:p w14:paraId="7B3E8DE4" w14:textId="7A894C0A" w:rsidR="00D931E5" w:rsidRDefault="00D931E5" w:rsidP="000D7EBF">
      <w:pPr>
        <w:pStyle w:val="ListParagraph"/>
        <w:numPr>
          <w:ilvl w:val="2"/>
          <w:numId w:val="9"/>
        </w:numPr>
        <w:contextualSpacing w:val="0"/>
      </w:pPr>
      <w:r>
        <w:t>intelligence or security agency; or</w:t>
      </w:r>
    </w:p>
    <w:p w14:paraId="21C54D46" w14:textId="690A9077" w:rsidR="00D931E5" w:rsidRDefault="00D931E5" w:rsidP="000D7EBF">
      <w:pPr>
        <w:pStyle w:val="ListParagraph"/>
        <w:numPr>
          <w:ilvl w:val="2"/>
          <w:numId w:val="9"/>
        </w:numPr>
        <w:contextualSpacing w:val="0"/>
      </w:pPr>
      <w:r>
        <w:t>government regulatory agency; and</w:t>
      </w:r>
    </w:p>
    <w:p w14:paraId="089D6B7F" w14:textId="028BE0DB" w:rsidR="00D931E5" w:rsidRDefault="00D931E5" w:rsidP="000D7EBF">
      <w:pPr>
        <w:pStyle w:val="ListParagraph"/>
        <w:numPr>
          <w:ilvl w:val="1"/>
          <w:numId w:val="9"/>
        </w:numPr>
        <w:contextualSpacing w:val="0"/>
      </w:pPr>
      <w:r>
        <w:t>the provision of police services and police support services in relation to establishing, developing and monitoring peace, stability and security in foreign countries; and</w:t>
      </w:r>
    </w:p>
    <w:p w14:paraId="7984478B" w14:textId="11F47C4B" w:rsidR="00D931E5" w:rsidRDefault="00D931E5" w:rsidP="000D7EBF">
      <w:pPr>
        <w:pStyle w:val="ListParagraph"/>
        <w:numPr>
          <w:ilvl w:val="1"/>
          <w:numId w:val="9"/>
        </w:numPr>
        <w:contextualSpacing w:val="0"/>
      </w:pPr>
      <w:r>
        <w:t>to do anything incidental or conducive to the performance of the foregoing functions.</w:t>
      </w:r>
    </w:p>
    <w:p w14:paraId="05DD0B9A" w14:textId="6FBF3339" w:rsidR="00D931E5" w:rsidRDefault="00D931E5" w:rsidP="000D7EBF">
      <w:pPr>
        <w:pStyle w:val="ListParagraph"/>
        <w:numPr>
          <w:ilvl w:val="0"/>
          <w:numId w:val="9"/>
        </w:numPr>
        <w:ind w:left="567" w:hanging="425"/>
        <w:contextualSpacing w:val="0"/>
      </w:pPr>
      <w:r>
        <w:t>The AFP also collects, holds, uses and discloses information as authorised under other legislation, including the:</w:t>
      </w:r>
    </w:p>
    <w:p w14:paraId="0C12D855" w14:textId="0EB69424" w:rsidR="00D931E5" w:rsidRDefault="00D931E5" w:rsidP="000D7EBF">
      <w:pPr>
        <w:pStyle w:val="ListParagraph"/>
        <w:numPr>
          <w:ilvl w:val="1"/>
          <w:numId w:val="9"/>
        </w:numPr>
        <w:contextualSpacing w:val="0"/>
      </w:pPr>
      <w:r w:rsidRPr="00D931E5">
        <w:rPr>
          <w:i/>
          <w:iCs/>
        </w:rPr>
        <w:t>Crimes Act 1914</w:t>
      </w:r>
      <w:r>
        <w:t xml:space="preserve"> (Cth)</w:t>
      </w:r>
    </w:p>
    <w:p w14:paraId="4A01EFFF" w14:textId="7FAB29EC" w:rsidR="00D931E5" w:rsidRDefault="00D931E5" w:rsidP="000D7EBF">
      <w:pPr>
        <w:pStyle w:val="ListParagraph"/>
        <w:numPr>
          <w:ilvl w:val="1"/>
          <w:numId w:val="9"/>
        </w:numPr>
        <w:contextualSpacing w:val="0"/>
      </w:pPr>
      <w:r w:rsidRPr="00D931E5">
        <w:rPr>
          <w:i/>
          <w:iCs/>
        </w:rPr>
        <w:t>Crimes Act 1900</w:t>
      </w:r>
      <w:r>
        <w:t xml:space="preserve"> (ACT)</w:t>
      </w:r>
    </w:p>
    <w:p w14:paraId="4760EF8A" w14:textId="686EE36A" w:rsidR="00D931E5" w:rsidRDefault="00D931E5" w:rsidP="000D7EBF">
      <w:pPr>
        <w:pStyle w:val="ListParagraph"/>
        <w:numPr>
          <w:ilvl w:val="1"/>
          <w:numId w:val="9"/>
        </w:numPr>
        <w:contextualSpacing w:val="0"/>
      </w:pPr>
      <w:r w:rsidRPr="00D931E5">
        <w:rPr>
          <w:i/>
          <w:iCs/>
        </w:rPr>
        <w:t>Crimes (Forensic Procedures) Act 2000</w:t>
      </w:r>
      <w:r>
        <w:t xml:space="preserve"> (ACT)</w:t>
      </w:r>
    </w:p>
    <w:p w14:paraId="6CD25C2B" w14:textId="626EAE66" w:rsidR="00D931E5" w:rsidRDefault="00D931E5" w:rsidP="000D7EBF">
      <w:pPr>
        <w:pStyle w:val="ListParagraph"/>
        <w:numPr>
          <w:ilvl w:val="1"/>
          <w:numId w:val="9"/>
        </w:numPr>
        <w:contextualSpacing w:val="0"/>
      </w:pPr>
      <w:r>
        <w:t>FOI Act</w:t>
      </w:r>
    </w:p>
    <w:p w14:paraId="5D26D20F" w14:textId="3B203969" w:rsidR="00D931E5" w:rsidRDefault="00D931E5" w:rsidP="000D7EBF">
      <w:pPr>
        <w:pStyle w:val="ListParagraph"/>
        <w:numPr>
          <w:ilvl w:val="1"/>
          <w:numId w:val="9"/>
        </w:numPr>
        <w:contextualSpacing w:val="0"/>
      </w:pPr>
      <w:r w:rsidRPr="00D931E5">
        <w:rPr>
          <w:i/>
          <w:iCs/>
        </w:rPr>
        <w:lastRenderedPageBreak/>
        <w:t>Mutual Assistance in Criminal Matters 1987</w:t>
      </w:r>
      <w:r>
        <w:t xml:space="preserve"> (Cth)</w:t>
      </w:r>
    </w:p>
    <w:p w14:paraId="35556DC7" w14:textId="0225E7AA" w:rsidR="00D931E5" w:rsidRDefault="00D931E5" w:rsidP="000D7EBF">
      <w:pPr>
        <w:pStyle w:val="ListParagraph"/>
        <w:numPr>
          <w:ilvl w:val="1"/>
          <w:numId w:val="9"/>
        </w:numPr>
        <w:contextualSpacing w:val="0"/>
      </w:pPr>
      <w:r w:rsidRPr="00D931E5">
        <w:rPr>
          <w:i/>
          <w:iCs/>
        </w:rPr>
        <w:t>National Vocational Education and Training Regulator Act 2011</w:t>
      </w:r>
      <w:r>
        <w:t xml:space="preserve"> (Cth)</w:t>
      </w:r>
    </w:p>
    <w:p w14:paraId="29614D73" w14:textId="5F360562" w:rsidR="00D931E5" w:rsidRDefault="00D931E5" w:rsidP="000D7EBF">
      <w:pPr>
        <w:pStyle w:val="ListParagraph"/>
        <w:numPr>
          <w:ilvl w:val="1"/>
          <w:numId w:val="9"/>
        </w:numPr>
        <w:contextualSpacing w:val="0"/>
      </w:pPr>
      <w:r w:rsidRPr="00D931E5">
        <w:rPr>
          <w:i/>
          <w:iCs/>
        </w:rPr>
        <w:t>Surveillance Devices Act 2004</w:t>
      </w:r>
      <w:r>
        <w:t xml:space="preserve"> (Cth)</w:t>
      </w:r>
    </w:p>
    <w:p w14:paraId="3702C778" w14:textId="4BB2A86C" w:rsidR="001F59ED" w:rsidRPr="001F59ED" w:rsidRDefault="00D931E5" w:rsidP="000D7EBF">
      <w:pPr>
        <w:pStyle w:val="ListParagraph"/>
        <w:numPr>
          <w:ilvl w:val="1"/>
          <w:numId w:val="9"/>
        </w:numPr>
        <w:contextualSpacing w:val="0"/>
      </w:pPr>
      <w:r w:rsidRPr="00D931E5">
        <w:rPr>
          <w:i/>
          <w:iCs/>
        </w:rPr>
        <w:t>Telecommunications (Interception and Access) Act 1979</w:t>
      </w:r>
      <w:r>
        <w:t xml:space="preserve"> (Cth)</w:t>
      </w:r>
    </w:p>
    <w:p w14:paraId="721A1219" w14:textId="5CAA0EE5" w:rsidR="001F59ED" w:rsidRDefault="001F59ED" w:rsidP="00887194">
      <w:pPr>
        <w:pStyle w:val="Heading2"/>
      </w:pPr>
      <w:r>
        <w:t xml:space="preserve">5. </w:t>
      </w:r>
      <w:r w:rsidR="004363D3" w:rsidRPr="00E71807">
        <w:t>Collection of personal information</w:t>
      </w:r>
    </w:p>
    <w:p w14:paraId="43E3CB7B" w14:textId="3C7C6109" w:rsidR="00C33367" w:rsidRPr="00E41DE1" w:rsidRDefault="00C33367" w:rsidP="00A04553">
      <w:pPr>
        <w:pStyle w:val="ListParagraph"/>
        <w:numPr>
          <w:ilvl w:val="0"/>
          <w:numId w:val="11"/>
        </w:numPr>
        <w:ind w:left="567" w:hanging="425"/>
        <w:contextualSpacing w:val="0"/>
      </w:pPr>
      <w:r w:rsidRPr="00E41DE1">
        <w:t>The kinds of personal information the AFP collects and holds</w:t>
      </w:r>
    </w:p>
    <w:p w14:paraId="0929B9E4" w14:textId="2133C092" w:rsidR="00C33367" w:rsidRDefault="00C33367" w:rsidP="004A67FB">
      <w:pPr>
        <w:pStyle w:val="ListParagraph"/>
        <w:numPr>
          <w:ilvl w:val="0"/>
          <w:numId w:val="10"/>
        </w:numPr>
        <w:ind w:left="1134" w:hanging="567"/>
        <w:contextualSpacing w:val="0"/>
      </w:pPr>
      <w:r>
        <w:t>The AFP collects and holds a range of personal information in connection with our functions as outlined in part 4 of this policy. This personal information can be generally categorised to include:</w:t>
      </w:r>
    </w:p>
    <w:p w14:paraId="76DD63D5" w14:textId="162DD42B" w:rsidR="00C33367" w:rsidRDefault="00C33367" w:rsidP="005463D9">
      <w:pPr>
        <w:pStyle w:val="ListParagraph"/>
        <w:numPr>
          <w:ilvl w:val="0"/>
          <w:numId w:val="12"/>
        </w:numPr>
        <w:contextualSpacing w:val="0"/>
      </w:pPr>
      <w:r>
        <w:t>licensing records including applications, assessments and registration details for various licences,</w:t>
      </w:r>
    </w:p>
    <w:p w14:paraId="467A144F" w14:textId="5541186D" w:rsidR="00C33367" w:rsidRDefault="00C33367" w:rsidP="005463D9">
      <w:pPr>
        <w:pStyle w:val="ListParagraph"/>
        <w:numPr>
          <w:ilvl w:val="0"/>
          <w:numId w:val="12"/>
        </w:numPr>
        <w:contextualSpacing w:val="0"/>
      </w:pPr>
      <w:r>
        <w:t>administrative records including reports, minutes, messages, registers, lists, correspondence and directories,</w:t>
      </w:r>
    </w:p>
    <w:p w14:paraId="00A8FA5E" w14:textId="2C9FCE6C" w:rsidR="00C33367" w:rsidRDefault="00C33367" w:rsidP="005463D9">
      <w:pPr>
        <w:pStyle w:val="ListParagraph"/>
        <w:numPr>
          <w:ilvl w:val="0"/>
          <w:numId w:val="12"/>
        </w:numPr>
        <w:contextualSpacing w:val="0"/>
      </w:pPr>
      <w:r>
        <w:t>records that assist in the enforcement of the criminal law, preservation of peace, the prevention, detection and investigation of criminal incidents, the protection of life, safety and property,</w:t>
      </w:r>
    </w:p>
    <w:p w14:paraId="39CBB119" w14:textId="1C2AF197" w:rsidR="00C33367" w:rsidRDefault="00C33367" w:rsidP="005463D9">
      <w:pPr>
        <w:pStyle w:val="ListParagraph"/>
        <w:numPr>
          <w:ilvl w:val="0"/>
          <w:numId w:val="12"/>
        </w:numPr>
        <w:contextualSpacing w:val="0"/>
      </w:pPr>
      <w:r>
        <w:t>investigation records,</w:t>
      </w:r>
    </w:p>
    <w:p w14:paraId="39BB50E3" w14:textId="09C6074C" w:rsidR="00C33367" w:rsidRDefault="00C33367" w:rsidP="005463D9">
      <w:pPr>
        <w:pStyle w:val="ListParagraph"/>
        <w:numPr>
          <w:ilvl w:val="0"/>
          <w:numId w:val="12"/>
        </w:numPr>
        <w:contextualSpacing w:val="0"/>
      </w:pPr>
      <w:r>
        <w:t>intelligence records,</w:t>
      </w:r>
    </w:p>
    <w:p w14:paraId="3EC4B18B" w14:textId="0462C7EA" w:rsidR="00C33367" w:rsidRDefault="00C33367" w:rsidP="005463D9">
      <w:pPr>
        <w:pStyle w:val="ListParagraph"/>
        <w:numPr>
          <w:ilvl w:val="0"/>
          <w:numId w:val="12"/>
        </w:numPr>
        <w:contextualSpacing w:val="0"/>
      </w:pPr>
      <w:r>
        <w:t>court records including documents authorising arrests, searches, seizures, extraditions and to present evidence in support of prosecutions,</w:t>
      </w:r>
    </w:p>
    <w:p w14:paraId="02127D44" w14:textId="60826C6E" w:rsidR="00C33367" w:rsidRDefault="00C33367" w:rsidP="005463D9">
      <w:pPr>
        <w:pStyle w:val="ListParagraph"/>
        <w:numPr>
          <w:ilvl w:val="0"/>
          <w:numId w:val="12"/>
        </w:numPr>
        <w:contextualSpacing w:val="0"/>
      </w:pPr>
      <w:r>
        <w:t>criminal records,</w:t>
      </w:r>
    </w:p>
    <w:p w14:paraId="6248EC8A" w14:textId="24C7E73D" w:rsidR="00C33367" w:rsidRDefault="00C33367" w:rsidP="005463D9">
      <w:pPr>
        <w:pStyle w:val="ListParagraph"/>
        <w:numPr>
          <w:ilvl w:val="0"/>
          <w:numId w:val="12"/>
        </w:numPr>
        <w:contextualSpacing w:val="0"/>
      </w:pPr>
      <w:r>
        <w:t>professional standards records, including records relating to the investigation of complaints against AFP appointees and security clearance records,</w:t>
      </w:r>
    </w:p>
    <w:p w14:paraId="07320A43" w14:textId="3FEDE937" w:rsidR="00C33367" w:rsidRDefault="00C33367" w:rsidP="005463D9">
      <w:pPr>
        <w:pStyle w:val="ListParagraph"/>
        <w:numPr>
          <w:ilvl w:val="0"/>
          <w:numId w:val="12"/>
        </w:numPr>
        <w:contextualSpacing w:val="0"/>
      </w:pPr>
      <w:r>
        <w:t>traffic records,</w:t>
      </w:r>
    </w:p>
    <w:p w14:paraId="5E0F1EC8" w14:textId="51F1ED65" w:rsidR="00C33367" w:rsidRDefault="00C33367" w:rsidP="005463D9">
      <w:pPr>
        <w:pStyle w:val="ListParagraph"/>
        <w:numPr>
          <w:ilvl w:val="0"/>
          <w:numId w:val="12"/>
        </w:numPr>
        <w:contextualSpacing w:val="0"/>
      </w:pPr>
      <w:r>
        <w:t>illicit drug testing records,</w:t>
      </w:r>
    </w:p>
    <w:p w14:paraId="3A4ECCC4" w14:textId="5011D63D" w:rsidR="00C33367" w:rsidRDefault="00C33367" w:rsidP="005463D9">
      <w:pPr>
        <w:pStyle w:val="ListParagraph"/>
        <w:numPr>
          <w:ilvl w:val="0"/>
          <w:numId w:val="12"/>
        </w:numPr>
        <w:contextualSpacing w:val="0"/>
      </w:pPr>
      <w:r>
        <w:t>records relating to forensic procedures,</w:t>
      </w:r>
    </w:p>
    <w:p w14:paraId="652D45FD" w14:textId="17089D31" w:rsidR="00C33367" w:rsidRDefault="00C33367" w:rsidP="005463D9">
      <w:pPr>
        <w:pStyle w:val="ListParagraph"/>
        <w:numPr>
          <w:ilvl w:val="0"/>
          <w:numId w:val="12"/>
        </w:numPr>
        <w:contextualSpacing w:val="0"/>
      </w:pPr>
      <w:r>
        <w:t>personnel records including payroll records, medical and dental records, personal development, qualifications, training records, travel documents, performance appraisals, leave records, recruitment records, compensation and rehabilitation records, and</w:t>
      </w:r>
    </w:p>
    <w:p w14:paraId="5D5917CD" w14:textId="36C46E7D" w:rsidR="00C33367" w:rsidRDefault="00C33367" w:rsidP="005463D9">
      <w:pPr>
        <w:pStyle w:val="ListParagraph"/>
        <w:numPr>
          <w:ilvl w:val="0"/>
          <w:numId w:val="12"/>
        </w:numPr>
        <w:contextualSpacing w:val="0"/>
      </w:pPr>
      <w:r>
        <w:t>records relating to coronial investigations into deaths and fires in the ACT.</w:t>
      </w:r>
    </w:p>
    <w:p w14:paraId="2B6A2907" w14:textId="47E795B0" w:rsidR="00C33367" w:rsidRDefault="00C33367" w:rsidP="004A67FB">
      <w:pPr>
        <w:pStyle w:val="ListParagraph"/>
        <w:numPr>
          <w:ilvl w:val="0"/>
          <w:numId w:val="10"/>
        </w:numPr>
        <w:ind w:left="1134" w:hanging="567"/>
        <w:contextualSpacing w:val="0"/>
      </w:pPr>
      <w:r>
        <w:t xml:space="preserve">The personal information that may be contained in these records could include your: name, date of birth, physical description, gender, next of kin, details of pay or </w:t>
      </w:r>
      <w:r>
        <w:lastRenderedPageBreak/>
        <w:t>allowances, security clearance details, address, telephone numbers, financial account records, credit and bank card details, email addresses, usernames and passwords, account details, internet addresses, drivers, firearms and other licences, tax file numbers, motor vehicle and other registrations, and government and employer identifiers.</w:t>
      </w:r>
    </w:p>
    <w:p w14:paraId="0D473C23" w14:textId="4FA7C4CD" w:rsidR="00C33367" w:rsidRDefault="00C33367" w:rsidP="004A67FB">
      <w:pPr>
        <w:pStyle w:val="ListParagraph"/>
        <w:numPr>
          <w:ilvl w:val="0"/>
          <w:numId w:val="10"/>
        </w:numPr>
        <w:ind w:left="1134" w:hanging="567"/>
        <w:contextualSpacing w:val="0"/>
      </w:pPr>
      <w:r>
        <w:t>The sensitive information that may be contained in these records could include your: personal, business or criminal relationships, political affiliations, formal and informal memberships of, and associations with, organisations, religion, allegations and complaints, expressed opinions and other statements, activities, personal habits and pastimes, physical and mental health, disabilities, sexual behaviour, ethnicity, financial details and transactions, assets, contracts and agreements, traffic and criminal convictions, criminal intelligence, pictures and other images (including video footage), audio recordings, fingerprints, forensic samples, employment and education details, travel movements, and aspects of personal conduct.</w:t>
      </w:r>
    </w:p>
    <w:p w14:paraId="65E9CB00" w14:textId="305538E7" w:rsidR="00C33367" w:rsidRPr="00E41DE1" w:rsidRDefault="00C33367" w:rsidP="00A04553">
      <w:pPr>
        <w:pStyle w:val="ListParagraph"/>
        <w:numPr>
          <w:ilvl w:val="0"/>
          <w:numId w:val="11"/>
        </w:numPr>
        <w:ind w:left="567" w:hanging="425"/>
        <w:contextualSpacing w:val="0"/>
      </w:pPr>
      <w:r w:rsidRPr="00E41DE1">
        <w:t>How the AFP collects personal information</w:t>
      </w:r>
    </w:p>
    <w:p w14:paraId="6F7C9F33" w14:textId="23FF5BB6" w:rsidR="00C33367" w:rsidRDefault="00C33367" w:rsidP="004A67FB">
      <w:pPr>
        <w:pStyle w:val="ListParagraph"/>
        <w:numPr>
          <w:ilvl w:val="0"/>
          <w:numId w:val="18"/>
        </w:numPr>
        <w:ind w:left="1134" w:hanging="567"/>
        <w:contextualSpacing w:val="0"/>
      </w:pPr>
      <w:r>
        <w:t>Your personal information may be collected by the AFP from a number of sources, including:</w:t>
      </w:r>
    </w:p>
    <w:p w14:paraId="1AF455F9" w14:textId="613AD803" w:rsidR="00C33367" w:rsidRDefault="00C33367" w:rsidP="005463D9">
      <w:pPr>
        <w:pStyle w:val="ListParagraph"/>
        <w:numPr>
          <w:ilvl w:val="1"/>
          <w:numId w:val="13"/>
        </w:numPr>
        <w:contextualSpacing w:val="0"/>
      </w:pPr>
      <w:r>
        <w:t>you</w:t>
      </w:r>
    </w:p>
    <w:p w14:paraId="2A930168" w14:textId="6D9634AA" w:rsidR="00C33367" w:rsidRDefault="00C33367" w:rsidP="005463D9">
      <w:pPr>
        <w:pStyle w:val="ListParagraph"/>
        <w:numPr>
          <w:ilvl w:val="1"/>
          <w:numId w:val="13"/>
        </w:numPr>
        <w:contextualSpacing w:val="0"/>
      </w:pPr>
      <w:r>
        <w:t>a third party individual or organisation</w:t>
      </w:r>
    </w:p>
    <w:p w14:paraId="64A9C55A" w14:textId="2B08A48F" w:rsidR="00C33367" w:rsidRDefault="00C33367" w:rsidP="005463D9">
      <w:pPr>
        <w:pStyle w:val="ListParagraph"/>
        <w:numPr>
          <w:ilvl w:val="1"/>
          <w:numId w:val="13"/>
        </w:numPr>
        <w:contextualSpacing w:val="0"/>
      </w:pPr>
      <w:r>
        <w:t>third party applications, tools or databases</w:t>
      </w:r>
    </w:p>
    <w:p w14:paraId="6004EDFA" w14:textId="53F41D6D" w:rsidR="00C33367" w:rsidRDefault="00C33367" w:rsidP="005463D9">
      <w:pPr>
        <w:pStyle w:val="ListParagraph"/>
        <w:numPr>
          <w:ilvl w:val="1"/>
          <w:numId w:val="13"/>
        </w:numPr>
        <w:contextualSpacing w:val="0"/>
      </w:pPr>
      <w:r>
        <w:t>commercially available datasets or databases</w:t>
      </w:r>
    </w:p>
    <w:p w14:paraId="382A7952" w14:textId="388CE729" w:rsidR="00C33367" w:rsidRDefault="00C33367" w:rsidP="005463D9">
      <w:pPr>
        <w:pStyle w:val="ListParagraph"/>
        <w:numPr>
          <w:ilvl w:val="1"/>
          <w:numId w:val="13"/>
        </w:numPr>
        <w:contextualSpacing w:val="0"/>
      </w:pPr>
      <w:r>
        <w:t>your lawyer or representative</w:t>
      </w:r>
    </w:p>
    <w:p w14:paraId="507D0F09" w14:textId="5B863A38" w:rsidR="00C33367" w:rsidRDefault="00C33367" w:rsidP="005463D9">
      <w:pPr>
        <w:pStyle w:val="ListParagraph"/>
        <w:numPr>
          <w:ilvl w:val="1"/>
          <w:numId w:val="13"/>
        </w:numPr>
        <w:contextualSpacing w:val="0"/>
      </w:pPr>
      <w:r>
        <w:t>another APP entity</w:t>
      </w:r>
    </w:p>
    <w:p w14:paraId="68B6BAB6" w14:textId="0E64EAA6" w:rsidR="00C33367" w:rsidRDefault="00C33367" w:rsidP="005463D9">
      <w:pPr>
        <w:pStyle w:val="ListParagraph"/>
        <w:numPr>
          <w:ilvl w:val="1"/>
          <w:numId w:val="13"/>
        </w:numPr>
        <w:contextualSpacing w:val="0"/>
      </w:pPr>
      <w:r>
        <w:t>closed circuit television (CCTV)</w:t>
      </w:r>
    </w:p>
    <w:p w14:paraId="4525CE47" w14:textId="12EE8F39" w:rsidR="00C33367" w:rsidRDefault="00C33367" w:rsidP="005463D9">
      <w:pPr>
        <w:pStyle w:val="ListParagraph"/>
        <w:numPr>
          <w:ilvl w:val="1"/>
          <w:numId w:val="13"/>
        </w:numPr>
        <w:contextualSpacing w:val="0"/>
      </w:pPr>
      <w:r>
        <w:t>body worn camera (BWC)</w:t>
      </w:r>
    </w:p>
    <w:p w14:paraId="566764CA" w14:textId="51BF3BBC" w:rsidR="00C33367" w:rsidRDefault="00C33367" w:rsidP="005463D9">
      <w:pPr>
        <w:pStyle w:val="ListParagraph"/>
        <w:numPr>
          <w:ilvl w:val="1"/>
          <w:numId w:val="13"/>
        </w:numPr>
        <w:contextualSpacing w:val="0"/>
      </w:pPr>
      <w:r>
        <w:t>Automatic Number Plate Recognition (ANPR) technology</w:t>
      </w:r>
    </w:p>
    <w:p w14:paraId="579281E8" w14:textId="0D960FCB" w:rsidR="00C33367" w:rsidRDefault="00C33367" w:rsidP="005463D9">
      <w:pPr>
        <w:pStyle w:val="ListParagraph"/>
        <w:numPr>
          <w:ilvl w:val="1"/>
          <w:numId w:val="13"/>
        </w:numPr>
        <w:contextualSpacing w:val="0"/>
      </w:pPr>
      <w:r>
        <w:t>a publicly available source</w:t>
      </w:r>
    </w:p>
    <w:p w14:paraId="2A8E8A08" w14:textId="78154FB1" w:rsidR="00C33367" w:rsidRDefault="00C33367" w:rsidP="005463D9">
      <w:pPr>
        <w:pStyle w:val="ListParagraph"/>
        <w:numPr>
          <w:ilvl w:val="1"/>
          <w:numId w:val="13"/>
        </w:numPr>
        <w:contextualSpacing w:val="0"/>
      </w:pPr>
      <w:r>
        <w:t>a Commonwealth, state or territory security, intelligence or government agency</w:t>
      </w:r>
    </w:p>
    <w:p w14:paraId="39522C33" w14:textId="46531A24" w:rsidR="00C33367" w:rsidRDefault="00C33367" w:rsidP="005463D9">
      <w:pPr>
        <w:pStyle w:val="ListParagraph"/>
        <w:numPr>
          <w:ilvl w:val="1"/>
          <w:numId w:val="13"/>
        </w:numPr>
        <w:contextualSpacing w:val="0"/>
      </w:pPr>
      <w:r>
        <w:t>a state or territory police force</w:t>
      </w:r>
    </w:p>
    <w:p w14:paraId="20766B75" w14:textId="5CC1CB55" w:rsidR="00C33367" w:rsidRDefault="00C33367" w:rsidP="005463D9">
      <w:pPr>
        <w:pStyle w:val="ListParagraph"/>
        <w:numPr>
          <w:ilvl w:val="1"/>
          <w:numId w:val="13"/>
        </w:numPr>
        <w:contextualSpacing w:val="0"/>
      </w:pPr>
      <w:r>
        <w:t>a foreign law enforcement, security, intelligence or government agency</w:t>
      </w:r>
    </w:p>
    <w:p w14:paraId="7A05338E" w14:textId="0CCD56A3" w:rsidR="00C33367" w:rsidRDefault="00C33367" w:rsidP="005463D9">
      <w:pPr>
        <w:pStyle w:val="ListParagraph"/>
        <w:numPr>
          <w:ilvl w:val="1"/>
          <w:numId w:val="13"/>
        </w:numPr>
        <w:contextualSpacing w:val="0"/>
      </w:pPr>
      <w:r>
        <w:t>a court or tribunal</w:t>
      </w:r>
    </w:p>
    <w:p w14:paraId="3497B670" w14:textId="656813D2" w:rsidR="00C33367" w:rsidRDefault="00C33367" w:rsidP="005463D9">
      <w:pPr>
        <w:pStyle w:val="ListParagraph"/>
        <w:numPr>
          <w:ilvl w:val="1"/>
          <w:numId w:val="13"/>
        </w:numPr>
        <w:contextualSpacing w:val="0"/>
      </w:pPr>
      <w:r>
        <w:t>a royal commission</w:t>
      </w:r>
    </w:p>
    <w:p w14:paraId="70085CC0" w14:textId="1BD271D2" w:rsidR="00C33367" w:rsidRDefault="00C33367" w:rsidP="005463D9">
      <w:pPr>
        <w:pStyle w:val="ListParagraph"/>
        <w:numPr>
          <w:ilvl w:val="1"/>
          <w:numId w:val="13"/>
        </w:numPr>
        <w:contextualSpacing w:val="0"/>
      </w:pPr>
      <w:r>
        <w:t>the Commonwealth, state or territory Director of Public Prosecutions.</w:t>
      </w:r>
    </w:p>
    <w:p w14:paraId="6F1E9D2B" w14:textId="0D21DD9C" w:rsidR="00C33367" w:rsidRDefault="00C33367" w:rsidP="004A67FB">
      <w:pPr>
        <w:pStyle w:val="ListParagraph"/>
        <w:numPr>
          <w:ilvl w:val="0"/>
          <w:numId w:val="18"/>
        </w:numPr>
        <w:ind w:left="1134" w:hanging="567"/>
        <w:contextualSpacing w:val="0"/>
      </w:pPr>
      <w:r>
        <w:lastRenderedPageBreak/>
        <w:t>The AFP may also collect personal information or sensitive information about you by utilising legislative provisions including the:</w:t>
      </w:r>
    </w:p>
    <w:p w14:paraId="04805C08" w14:textId="7CA6A54B" w:rsidR="00C33367" w:rsidRDefault="00C33367" w:rsidP="005463D9">
      <w:pPr>
        <w:pStyle w:val="ListParagraph"/>
        <w:numPr>
          <w:ilvl w:val="1"/>
          <w:numId w:val="14"/>
        </w:numPr>
        <w:contextualSpacing w:val="0"/>
      </w:pPr>
      <w:r>
        <w:t>AFP Act</w:t>
      </w:r>
    </w:p>
    <w:p w14:paraId="4B57577A" w14:textId="3F9DA3C5" w:rsidR="00C33367" w:rsidRDefault="00C33367" w:rsidP="005463D9">
      <w:pPr>
        <w:pStyle w:val="ListParagraph"/>
        <w:numPr>
          <w:ilvl w:val="1"/>
          <w:numId w:val="14"/>
        </w:numPr>
        <w:contextualSpacing w:val="0"/>
      </w:pPr>
      <w:r w:rsidRPr="00C33367">
        <w:rPr>
          <w:i/>
          <w:iCs/>
        </w:rPr>
        <w:t>Crimes Act 1914</w:t>
      </w:r>
      <w:r>
        <w:t xml:space="preserve"> (Cth)</w:t>
      </w:r>
    </w:p>
    <w:p w14:paraId="70C3C27A" w14:textId="452C82C0" w:rsidR="00C33367" w:rsidRDefault="00C33367" w:rsidP="005463D9">
      <w:pPr>
        <w:pStyle w:val="ListParagraph"/>
        <w:numPr>
          <w:ilvl w:val="1"/>
          <w:numId w:val="14"/>
        </w:numPr>
        <w:contextualSpacing w:val="0"/>
      </w:pPr>
      <w:r w:rsidRPr="00C33367">
        <w:rPr>
          <w:i/>
          <w:iCs/>
        </w:rPr>
        <w:t>Crimes Act 1900</w:t>
      </w:r>
      <w:r>
        <w:t xml:space="preserve"> (ACT)</w:t>
      </w:r>
    </w:p>
    <w:p w14:paraId="2108B663" w14:textId="375000CB" w:rsidR="00C33367" w:rsidRDefault="00C33367" w:rsidP="005463D9">
      <w:pPr>
        <w:pStyle w:val="ListParagraph"/>
        <w:numPr>
          <w:ilvl w:val="1"/>
          <w:numId w:val="14"/>
        </w:numPr>
        <w:contextualSpacing w:val="0"/>
      </w:pPr>
      <w:r w:rsidRPr="00C33367">
        <w:rPr>
          <w:i/>
          <w:iCs/>
        </w:rPr>
        <w:t>Crimes (Forensic Procedures) Act 2000</w:t>
      </w:r>
      <w:r>
        <w:t xml:space="preserve"> (ACT)</w:t>
      </w:r>
    </w:p>
    <w:p w14:paraId="6649B560" w14:textId="1AF09A45" w:rsidR="00C33367" w:rsidRDefault="00C33367" w:rsidP="005463D9">
      <w:pPr>
        <w:pStyle w:val="ListParagraph"/>
        <w:numPr>
          <w:ilvl w:val="1"/>
          <w:numId w:val="14"/>
        </w:numPr>
        <w:contextualSpacing w:val="0"/>
      </w:pPr>
      <w:r w:rsidRPr="00C33367">
        <w:rPr>
          <w:i/>
          <w:iCs/>
        </w:rPr>
        <w:t>Mutual Assistance in Criminal Matters Act 1987</w:t>
      </w:r>
      <w:r>
        <w:t xml:space="preserve"> (Cth)</w:t>
      </w:r>
    </w:p>
    <w:p w14:paraId="34C013AB" w14:textId="6148C1FA" w:rsidR="00C33367" w:rsidRDefault="00C33367" w:rsidP="005463D9">
      <w:pPr>
        <w:pStyle w:val="ListParagraph"/>
        <w:numPr>
          <w:ilvl w:val="1"/>
          <w:numId w:val="14"/>
        </w:numPr>
        <w:contextualSpacing w:val="0"/>
      </w:pPr>
      <w:r w:rsidRPr="00C33367">
        <w:rPr>
          <w:i/>
          <w:iCs/>
        </w:rPr>
        <w:t>National Vocational Education &amp; Training Regulator Act 2011</w:t>
      </w:r>
      <w:r>
        <w:t xml:space="preserve"> (Cth)</w:t>
      </w:r>
    </w:p>
    <w:p w14:paraId="47BF6142" w14:textId="79448C11" w:rsidR="00C33367" w:rsidRDefault="00C33367" w:rsidP="005463D9">
      <w:pPr>
        <w:pStyle w:val="ListParagraph"/>
        <w:numPr>
          <w:ilvl w:val="1"/>
          <w:numId w:val="14"/>
        </w:numPr>
        <w:contextualSpacing w:val="0"/>
      </w:pPr>
      <w:r w:rsidRPr="00C33367">
        <w:rPr>
          <w:i/>
          <w:iCs/>
        </w:rPr>
        <w:t>Surveillance Devices Act 2004</w:t>
      </w:r>
      <w:r>
        <w:t xml:space="preserve"> (Cth)</w:t>
      </w:r>
    </w:p>
    <w:p w14:paraId="5450F396" w14:textId="7EE53952" w:rsidR="00C33367" w:rsidRDefault="00C33367" w:rsidP="005463D9">
      <w:pPr>
        <w:pStyle w:val="ListParagraph"/>
        <w:numPr>
          <w:ilvl w:val="1"/>
          <w:numId w:val="14"/>
        </w:numPr>
        <w:contextualSpacing w:val="0"/>
      </w:pPr>
      <w:r w:rsidRPr="00C33367">
        <w:rPr>
          <w:i/>
          <w:iCs/>
        </w:rPr>
        <w:t>Telecommunications (Interception and Access) Act 1979</w:t>
      </w:r>
      <w:r>
        <w:t xml:space="preserve"> (Cth)</w:t>
      </w:r>
    </w:p>
    <w:p w14:paraId="77D8CF02" w14:textId="0E84AF13" w:rsidR="00C33367" w:rsidRDefault="00C33367" w:rsidP="004A67FB">
      <w:pPr>
        <w:pStyle w:val="ListParagraph"/>
        <w:numPr>
          <w:ilvl w:val="0"/>
          <w:numId w:val="18"/>
        </w:numPr>
        <w:ind w:left="1134" w:hanging="567"/>
        <w:contextualSpacing w:val="0"/>
      </w:pPr>
      <w:r>
        <w:t>Where personal or sensitive information has been collected through the use of a legislative mechanism, the governing legislation may also contain specific provisions setting out how the AFP may hold, use and disclose that information. In these cases, the AFP will comply with the requirements of the governing legislation.</w:t>
      </w:r>
    </w:p>
    <w:p w14:paraId="006C610A" w14:textId="3846B382" w:rsidR="00C33367" w:rsidRPr="00E41DE1" w:rsidRDefault="00C33367" w:rsidP="00A04553">
      <w:pPr>
        <w:pStyle w:val="ListParagraph"/>
        <w:numPr>
          <w:ilvl w:val="0"/>
          <w:numId w:val="11"/>
        </w:numPr>
        <w:ind w:left="567" w:hanging="425"/>
        <w:contextualSpacing w:val="0"/>
      </w:pPr>
      <w:r w:rsidRPr="00E41DE1">
        <w:t>Collection of personal information from you</w:t>
      </w:r>
    </w:p>
    <w:p w14:paraId="44BCBA1C" w14:textId="3DE79CEA" w:rsidR="00C33367" w:rsidRDefault="00C33367" w:rsidP="004A67FB">
      <w:pPr>
        <w:pStyle w:val="ListParagraph"/>
        <w:numPr>
          <w:ilvl w:val="0"/>
          <w:numId w:val="19"/>
        </w:numPr>
        <w:ind w:left="1134" w:hanging="567"/>
        <w:contextualSpacing w:val="0"/>
      </w:pPr>
      <w:r>
        <w:t>You have the option of remaining anonymous or using a pseudonym when dealing with the AFP, unless:</w:t>
      </w:r>
    </w:p>
    <w:p w14:paraId="173C9A91" w14:textId="602E0752" w:rsidR="00C33367" w:rsidRDefault="00C33367" w:rsidP="005463D9">
      <w:pPr>
        <w:pStyle w:val="ListParagraph"/>
        <w:numPr>
          <w:ilvl w:val="1"/>
          <w:numId w:val="15"/>
        </w:numPr>
        <w:contextualSpacing w:val="0"/>
      </w:pPr>
      <w:r>
        <w:t>the AFP is required or authorised by, or under, an Australian law, or a court / tribunal order, to deal with individuals who have identified themselves; or</w:t>
      </w:r>
    </w:p>
    <w:p w14:paraId="77AACD41" w14:textId="463937BD" w:rsidR="00C33367" w:rsidRDefault="00C33367" w:rsidP="005463D9">
      <w:pPr>
        <w:pStyle w:val="ListParagraph"/>
        <w:numPr>
          <w:ilvl w:val="1"/>
          <w:numId w:val="15"/>
        </w:numPr>
        <w:contextualSpacing w:val="0"/>
      </w:pPr>
      <w:r>
        <w:t>it is impracticable for the AFP to deal with you if you do not identify yourself.</w:t>
      </w:r>
    </w:p>
    <w:p w14:paraId="555DD152" w14:textId="4440CB60" w:rsidR="00C33367" w:rsidRDefault="00C33367" w:rsidP="004A67FB">
      <w:pPr>
        <w:pStyle w:val="ListParagraph"/>
        <w:numPr>
          <w:ilvl w:val="0"/>
          <w:numId w:val="19"/>
        </w:numPr>
        <w:ind w:left="1134" w:hanging="567"/>
        <w:contextualSpacing w:val="0"/>
      </w:pPr>
      <w:r>
        <w:t xml:space="preserve">If you wish to report a crime you can do so on the AFP’s website at </w:t>
      </w:r>
      <w:hyperlink r:id="rId10" w:history="1">
        <w:r w:rsidR="00E4507A" w:rsidRPr="00E41DE1">
          <w:rPr>
            <w:rStyle w:val="Hyperlink"/>
            <w:u w:val="none"/>
          </w:rPr>
          <w:t>www.afp.gov.au</w:t>
        </w:r>
      </w:hyperlink>
      <w:r>
        <w:t>.</w:t>
      </w:r>
    </w:p>
    <w:p w14:paraId="6B851315" w14:textId="5C794C0A" w:rsidR="00C33367" w:rsidRDefault="00C33367" w:rsidP="004A67FB">
      <w:pPr>
        <w:pStyle w:val="ListParagraph"/>
        <w:numPr>
          <w:ilvl w:val="0"/>
          <w:numId w:val="19"/>
        </w:numPr>
        <w:ind w:left="1134" w:hanging="567"/>
        <w:contextualSpacing w:val="0"/>
      </w:pPr>
      <w:r>
        <w:t xml:space="preserve">If you want to remain anonymous or provide information about a crime you can also contact Crime Stoppers on 1800 333 000 or via </w:t>
      </w:r>
      <w:hyperlink r:id="rId11" w:history="1">
        <w:r w:rsidRPr="00E41DE1">
          <w:rPr>
            <w:rStyle w:val="Hyperlink"/>
            <w:u w:val="none"/>
          </w:rPr>
          <w:t>Home | CSA National</w:t>
        </w:r>
      </w:hyperlink>
      <w:r>
        <w:t>.</w:t>
      </w:r>
    </w:p>
    <w:p w14:paraId="2C6460A1" w14:textId="5B7D79EC" w:rsidR="00C33367" w:rsidRDefault="00C33367" w:rsidP="004A67FB">
      <w:pPr>
        <w:pStyle w:val="ListParagraph"/>
        <w:numPr>
          <w:ilvl w:val="0"/>
          <w:numId w:val="19"/>
        </w:numPr>
        <w:ind w:left="1134" w:hanging="567"/>
        <w:contextualSpacing w:val="0"/>
      </w:pPr>
      <w:r>
        <w:t xml:space="preserve">If you wish to report information about possible terrorist activities anonymously you can contact the National Security Hotline on 1800 123 400 or by email: </w:t>
      </w:r>
      <w:hyperlink r:id="rId12" w:history="1">
        <w:r w:rsidRPr="00E41DE1">
          <w:rPr>
            <w:rStyle w:val="Hyperlink"/>
            <w:u w:val="none"/>
          </w:rPr>
          <w:t>hotline@nationalsecurity.gov.au</w:t>
        </w:r>
      </w:hyperlink>
      <w:r>
        <w:t>.</w:t>
      </w:r>
    </w:p>
    <w:p w14:paraId="06E401C4" w14:textId="1A0FC663" w:rsidR="00C33367" w:rsidRPr="00E41DE1" w:rsidRDefault="00C33367" w:rsidP="00A04553">
      <w:pPr>
        <w:pStyle w:val="ListParagraph"/>
        <w:numPr>
          <w:ilvl w:val="0"/>
          <w:numId w:val="11"/>
        </w:numPr>
        <w:ind w:left="567" w:hanging="425"/>
        <w:contextualSpacing w:val="0"/>
      </w:pPr>
      <w:r w:rsidRPr="00E41DE1">
        <w:t>How the AFP holds personal information</w:t>
      </w:r>
    </w:p>
    <w:p w14:paraId="340E4132" w14:textId="1CBAFA09" w:rsidR="00C33367" w:rsidRDefault="00C33367" w:rsidP="004A67FB">
      <w:pPr>
        <w:pStyle w:val="ListParagraph"/>
        <w:numPr>
          <w:ilvl w:val="0"/>
          <w:numId w:val="21"/>
        </w:numPr>
        <w:ind w:left="1134" w:hanging="567"/>
        <w:contextualSpacing w:val="0"/>
      </w:pPr>
      <w:r>
        <w:t>The AFP stores your personal information in a number of ways including in:</w:t>
      </w:r>
    </w:p>
    <w:p w14:paraId="21E7EA84" w14:textId="7337A298" w:rsidR="00C33367" w:rsidRDefault="00C33367" w:rsidP="005463D9">
      <w:pPr>
        <w:pStyle w:val="ListParagraph"/>
        <w:numPr>
          <w:ilvl w:val="1"/>
          <w:numId w:val="16"/>
        </w:numPr>
        <w:contextualSpacing w:val="0"/>
      </w:pPr>
      <w:r>
        <w:t>paper files,</w:t>
      </w:r>
    </w:p>
    <w:p w14:paraId="591C8B24" w14:textId="20407155" w:rsidR="00C33367" w:rsidRDefault="00C33367" w:rsidP="005463D9">
      <w:pPr>
        <w:pStyle w:val="ListParagraph"/>
        <w:numPr>
          <w:ilvl w:val="1"/>
          <w:numId w:val="16"/>
        </w:numPr>
        <w:contextualSpacing w:val="0"/>
      </w:pPr>
      <w:r>
        <w:t>notebooks, diaries and field books,</w:t>
      </w:r>
    </w:p>
    <w:p w14:paraId="3712BEF8" w14:textId="7F1AD666" w:rsidR="00C33367" w:rsidRDefault="00C33367" w:rsidP="005463D9">
      <w:pPr>
        <w:pStyle w:val="ListParagraph"/>
        <w:numPr>
          <w:ilvl w:val="1"/>
          <w:numId w:val="16"/>
        </w:numPr>
        <w:contextualSpacing w:val="0"/>
      </w:pPr>
      <w:r>
        <w:t>computer files,</w:t>
      </w:r>
    </w:p>
    <w:p w14:paraId="6534F03B" w14:textId="7C853875" w:rsidR="00C33367" w:rsidRDefault="00C33367" w:rsidP="005463D9">
      <w:pPr>
        <w:pStyle w:val="ListParagraph"/>
        <w:numPr>
          <w:ilvl w:val="1"/>
          <w:numId w:val="16"/>
        </w:numPr>
        <w:contextualSpacing w:val="0"/>
      </w:pPr>
      <w:r>
        <w:t>video tapes,</w:t>
      </w:r>
    </w:p>
    <w:p w14:paraId="3AF0F3DB" w14:textId="08909B20" w:rsidR="00C33367" w:rsidRDefault="00C33367" w:rsidP="005463D9">
      <w:pPr>
        <w:pStyle w:val="ListParagraph"/>
        <w:numPr>
          <w:ilvl w:val="1"/>
          <w:numId w:val="16"/>
        </w:numPr>
        <w:contextualSpacing w:val="0"/>
      </w:pPr>
      <w:r>
        <w:lastRenderedPageBreak/>
        <w:t>audio tapes,</w:t>
      </w:r>
    </w:p>
    <w:p w14:paraId="48C7EC07" w14:textId="433FC389" w:rsidR="00C33367" w:rsidRDefault="00C33367" w:rsidP="005463D9">
      <w:pPr>
        <w:pStyle w:val="ListParagraph"/>
        <w:numPr>
          <w:ilvl w:val="1"/>
          <w:numId w:val="16"/>
        </w:numPr>
        <w:contextualSpacing w:val="0"/>
      </w:pPr>
      <w:r>
        <w:t>photographic images,</w:t>
      </w:r>
    </w:p>
    <w:p w14:paraId="38B6AFB8" w14:textId="261188EF" w:rsidR="00C33367" w:rsidRDefault="00C33367" w:rsidP="005463D9">
      <w:pPr>
        <w:pStyle w:val="ListParagraph"/>
        <w:numPr>
          <w:ilvl w:val="1"/>
          <w:numId w:val="16"/>
        </w:numPr>
        <w:contextualSpacing w:val="0"/>
      </w:pPr>
      <w:r>
        <w:t>microfiche,</w:t>
      </w:r>
    </w:p>
    <w:p w14:paraId="53800441" w14:textId="4D780D04" w:rsidR="00C33367" w:rsidRDefault="00C33367" w:rsidP="005463D9">
      <w:pPr>
        <w:pStyle w:val="ListParagraph"/>
        <w:numPr>
          <w:ilvl w:val="1"/>
          <w:numId w:val="16"/>
        </w:numPr>
        <w:contextualSpacing w:val="0"/>
      </w:pPr>
      <w:r>
        <w:t>laser disc, and</w:t>
      </w:r>
    </w:p>
    <w:p w14:paraId="5A70BB9B" w14:textId="2F56A21A" w:rsidR="00C33367" w:rsidRDefault="00C33367" w:rsidP="005463D9">
      <w:pPr>
        <w:pStyle w:val="ListParagraph"/>
        <w:numPr>
          <w:ilvl w:val="1"/>
          <w:numId w:val="16"/>
        </w:numPr>
        <w:contextualSpacing w:val="0"/>
      </w:pPr>
      <w:r>
        <w:t>film.</w:t>
      </w:r>
    </w:p>
    <w:p w14:paraId="156C86D2" w14:textId="69BA7861" w:rsidR="00C33367" w:rsidRDefault="00C33367" w:rsidP="004A67FB">
      <w:pPr>
        <w:pStyle w:val="ListParagraph"/>
        <w:numPr>
          <w:ilvl w:val="0"/>
          <w:numId w:val="21"/>
        </w:numPr>
        <w:ind w:left="1134" w:hanging="567"/>
        <w:contextualSpacing w:val="0"/>
      </w:pPr>
      <w:r>
        <w:t>If the collection of your personal information was authorised by a legislative mechanism, the AFP will hold your personal information in accordance with any specific requirements contained in that legislation.</w:t>
      </w:r>
    </w:p>
    <w:p w14:paraId="7F7CF316" w14:textId="77777777" w:rsidR="00C33367" w:rsidRDefault="00C33367" w:rsidP="004A67FB">
      <w:pPr>
        <w:pStyle w:val="ListParagraph"/>
        <w:numPr>
          <w:ilvl w:val="0"/>
          <w:numId w:val="21"/>
        </w:numPr>
        <w:ind w:left="1134" w:hanging="567"/>
        <w:contextualSpacing w:val="0"/>
      </w:pPr>
      <w:r>
        <w:t xml:space="preserve">All records are handled and stored in accordance with the requirements of the </w:t>
      </w:r>
      <w:r w:rsidRPr="005463D9">
        <w:rPr>
          <w:i/>
          <w:iCs/>
        </w:rPr>
        <w:t>Archives Act 1983</w:t>
      </w:r>
      <w:r>
        <w:t xml:space="preserve"> (Cth), AFP Records Authority issued by the National Archives and the Australian Government Protective Security Policy Framework.</w:t>
      </w:r>
    </w:p>
    <w:p w14:paraId="01D50AD0" w14:textId="432B1AF6" w:rsidR="00C33367" w:rsidRPr="00E41DE1" w:rsidRDefault="00C33367" w:rsidP="00A04553">
      <w:pPr>
        <w:pStyle w:val="ListParagraph"/>
        <w:numPr>
          <w:ilvl w:val="0"/>
          <w:numId w:val="11"/>
        </w:numPr>
        <w:ind w:left="567" w:hanging="425"/>
        <w:contextualSpacing w:val="0"/>
      </w:pPr>
      <w:r w:rsidRPr="00E41DE1">
        <w:t>How the AFP protects your personal information</w:t>
      </w:r>
    </w:p>
    <w:p w14:paraId="2BBF2E4F" w14:textId="02919456" w:rsidR="00C33367" w:rsidRDefault="00C33367" w:rsidP="004A67FB">
      <w:pPr>
        <w:pStyle w:val="ListParagraph"/>
        <w:numPr>
          <w:ilvl w:val="0"/>
          <w:numId w:val="20"/>
        </w:numPr>
        <w:ind w:left="1134" w:hanging="567"/>
        <w:contextualSpacing w:val="0"/>
      </w:pPr>
      <w:r>
        <w:t>The AFP takes steps to protect the personal information we hold against misuse and loss, as well as unauthorised access, use, modification and disclosure. These steps include:</w:t>
      </w:r>
    </w:p>
    <w:p w14:paraId="6AEC0917" w14:textId="4E00FA42" w:rsidR="00C33367" w:rsidRDefault="00C33367" w:rsidP="005463D9">
      <w:pPr>
        <w:pStyle w:val="ListParagraph"/>
        <w:numPr>
          <w:ilvl w:val="1"/>
          <w:numId w:val="17"/>
        </w:numPr>
        <w:contextualSpacing w:val="0"/>
      </w:pPr>
      <w:r>
        <w:t>our information technology systems are protected in accordance with the principles of the Australian Government Information Security Manual and related policies;</w:t>
      </w:r>
    </w:p>
    <w:p w14:paraId="4C02F1A9" w14:textId="6615E96F" w:rsidR="00C33367" w:rsidRDefault="00C33367" w:rsidP="005463D9">
      <w:pPr>
        <w:pStyle w:val="ListParagraph"/>
        <w:numPr>
          <w:ilvl w:val="1"/>
          <w:numId w:val="17"/>
        </w:numPr>
        <w:contextualSpacing w:val="0"/>
      </w:pPr>
      <w:r>
        <w:t>paper files containing classified information are protected in accordance with the broader Australian Government Protective Security Policy Framework (security classifications, dissemination limiting markers and caveats) and secured in Australian Government approved security containers or secure rooms with restricted access;</w:t>
      </w:r>
    </w:p>
    <w:p w14:paraId="4DFAC928" w14:textId="5E9F5CFD" w:rsidR="00C33367" w:rsidRDefault="00C33367" w:rsidP="005463D9">
      <w:pPr>
        <w:pStyle w:val="ListParagraph"/>
        <w:numPr>
          <w:ilvl w:val="1"/>
          <w:numId w:val="17"/>
        </w:numPr>
        <w:contextualSpacing w:val="0"/>
      </w:pPr>
      <w:r>
        <w:t>AFP premises have 24 hour security controls; and</w:t>
      </w:r>
    </w:p>
    <w:p w14:paraId="5398DDD1" w14:textId="286F0857" w:rsidR="00C33367" w:rsidRPr="00C33367" w:rsidRDefault="00C33367" w:rsidP="005463D9">
      <w:pPr>
        <w:pStyle w:val="ListParagraph"/>
        <w:numPr>
          <w:ilvl w:val="1"/>
          <w:numId w:val="17"/>
        </w:numPr>
        <w:contextualSpacing w:val="0"/>
      </w:pPr>
      <w:r>
        <w:t>ensuring all AFP appointees (as defined under section 4 of the AFP Act) who require access to certain information only require such access to allow them to perform their official duties and ensuring they comply with AFP governance and directions, including</w:t>
      </w:r>
      <w:r w:rsidR="00102B7B">
        <w:t xml:space="preserve"> but not limited to</w:t>
      </w:r>
      <w:r>
        <w:t xml:space="preserve"> section 60A of the AFP Act, </w:t>
      </w:r>
      <w:r w:rsidR="00102B7B">
        <w:t xml:space="preserve">Part 2 of the </w:t>
      </w:r>
      <w:r>
        <w:t>AFP Regs and the Privacy Act.</w:t>
      </w:r>
    </w:p>
    <w:p w14:paraId="61443BC4" w14:textId="23492010" w:rsidR="00101190" w:rsidRDefault="001F59ED" w:rsidP="00887194">
      <w:pPr>
        <w:pStyle w:val="Heading2"/>
      </w:pPr>
      <w:r>
        <w:t xml:space="preserve">6. </w:t>
      </w:r>
      <w:r w:rsidR="004363D3" w:rsidRPr="00E71807">
        <w:t>Use and disclosure of personal information</w:t>
      </w:r>
    </w:p>
    <w:p w14:paraId="35168272" w14:textId="2D0449F6" w:rsidR="007E7D63" w:rsidRPr="00E41DE1" w:rsidRDefault="007E7D63" w:rsidP="00624C80">
      <w:pPr>
        <w:pStyle w:val="ListParagraph"/>
        <w:numPr>
          <w:ilvl w:val="0"/>
          <w:numId w:val="34"/>
        </w:numPr>
        <w:ind w:left="567" w:hanging="425"/>
        <w:contextualSpacing w:val="0"/>
      </w:pPr>
      <w:r w:rsidRPr="00E41DE1">
        <w:t>In Australia</w:t>
      </w:r>
    </w:p>
    <w:p w14:paraId="2F3669E2" w14:textId="0F4CB5EE" w:rsidR="007E7D63" w:rsidRDefault="007E7D63" w:rsidP="00624C80">
      <w:pPr>
        <w:pStyle w:val="ListParagraph"/>
        <w:numPr>
          <w:ilvl w:val="0"/>
          <w:numId w:val="35"/>
        </w:numPr>
        <w:ind w:left="1134" w:hanging="567"/>
        <w:contextualSpacing w:val="0"/>
      </w:pPr>
      <w:r>
        <w:t>The AFP only uses and discloses personal information for:</w:t>
      </w:r>
    </w:p>
    <w:p w14:paraId="7E268001" w14:textId="0667425B" w:rsidR="007E7D63" w:rsidRDefault="007E7D63" w:rsidP="00624C80">
      <w:pPr>
        <w:pStyle w:val="ListParagraph"/>
        <w:numPr>
          <w:ilvl w:val="0"/>
          <w:numId w:val="27"/>
        </w:numPr>
        <w:ind w:left="1418" w:hanging="284"/>
        <w:contextualSpacing w:val="0"/>
      </w:pPr>
      <w:r>
        <w:t>the purposes for which it was given;</w:t>
      </w:r>
    </w:p>
    <w:p w14:paraId="5B113CCE" w14:textId="14B91EC5" w:rsidR="007E7D63" w:rsidRDefault="007E7D63" w:rsidP="00624C80">
      <w:pPr>
        <w:pStyle w:val="ListParagraph"/>
        <w:numPr>
          <w:ilvl w:val="0"/>
          <w:numId w:val="27"/>
        </w:numPr>
        <w:ind w:left="1418" w:hanging="284"/>
        <w:contextualSpacing w:val="0"/>
      </w:pPr>
      <w:r>
        <w:t>as provided for by legislation;</w:t>
      </w:r>
    </w:p>
    <w:p w14:paraId="7557D094" w14:textId="54FEC012" w:rsidR="007E7D63" w:rsidRDefault="007E7D63" w:rsidP="00624C80">
      <w:pPr>
        <w:pStyle w:val="ListParagraph"/>
        <w:numPr>
          <w:ilvl w:val="0"/>
          <w:numId w:val="27"/>
        </w:numPr>
        <w:ind w:left="1418" w:hanging="284"/>
        <w:contextualSpacing w:val="0"/>
      </w:pPr>
      <w:r>
        <w:lastRenderedPageBreak/>
        <w:t xml:space="preserve">for purposes which are directly related to one of AFP functions as described in section 8 of the AFP Act and the </w:t>
      </w:r>
      <w:hyperlink r:id="rId13" w:history="1">
        <w:r w:rsidRPr="00E41DE1">
          <w:rPr>
            <w:rStyle w:val="Hyperlink"/>
            <w:u w:val="none"/>
          </w:rPr>
          <w:t>Ministerial Direction</w:t>
        </w:r>
      </w:hyperlink>
      <w:r>
        <w:t>; and</w:t>
      </w:r>
    </w:p>
    <w:p w14:paraId="5294AE05" w14:textId="77EA4B49" w:rsidR="007E7D63" w:rsidRDefault="007E7D63" w:rsidP="00624C80">
      <w:pPr>
        <w:pStyle w:val="ListParagraph"/>
        <w:numPr>
          <w:ilvl w:val="0"/>
          <w:numId w:val="27"/>
        </w:numPr>
        <w:ind w:left="1418" w:hanging="284"/>
        <w:contextualSpacing w:val="0"/>
      </w:pPr>
      <w:r>
        <w:t xml:space="preserve">in accordance with the provisions set out in section 60A of the AFP Act and </w:t>
      </w:r>
      <w:r w:rsidR="00102B7B">
        <w:t xml:space="preserve">Part 2 </w:t>
      </w:r>
      <w:r>
        <w:t>of the AFP Regs.</w:t>
      </w:r>
    </w:p>
    <w:p w14:paraId="6277C0C2" w14:textId="5E374055" w:rsidR="007E7D63" w:rsidRDefault="007E7D63" w:rsidP="00624C80">
      <w:pPr>
        <w:pStyle w:val="ListParagraph"/>
        <w:numPr>
          <w:ilvl w:val="0"/>
          <w:numId w:val="35"/>
        </w:numPr>
        <w:ind w:left="1134" w:hanging="567"/>
        <w:contextualSpacing w:val="0"/>
      </w:pPr>
      <w:r>
        <w:t>The AFP does not provide your personal information to other Australian or foreign law enforcement, intelligence, security or government agencies, organisations or individuals unless the disclosure is authorised by section 60A of the AFP Act and one of the following applies:</w:t>
      </w:r>
    </w:p>
    <w:p w14:paraId="30659472" w14:textId="45B5FAA8" w:rsidR="007E7D63" w:rsidRDefault="007E7D63" w:rsidP="00624C80">
      <w:pPr>
        <w:pStyle w:val="ListParagraph"/>
        <w:numPr>
          <w:ilvl w:val="0"/>
          <w:numId w:val="28"/>
        </w:numPr>
        <w:ind w:left="1418" w:hanging="284"/>
        <w:contextualSpacing w:val="0"/>
      </w:pPr>
      <w:r>
        <w:t>you have consented;</w:t>
      </w:r>
    </w:p>
    <w:p w14:paraId="4E33D047" w14:textId="3EFD0CFF" w:rsidR="007E7D63" w:rsidRDefault="007E7D63" w:rsidP="00624C80">
      <w:pPr>
        <w:pStyle w:val="ListParagraph"/>
        <w:numPr>
          <w:ilvl w:val="0"/>
          <w:numId w:val="28"/>
        </w:numPr>
        <w:ind w:left="1418" w:hanging="284"/>
        <w:contextualSpacing w:val="0"/>
      </w:pPr>
      <w:r>
        <w:t>you would reasonably expect, or have been advised, that personal information of that kind may be disclosed for a secondary purpose and the secondary purpose is:</w:t>
      </w:r>
    </w:p>
    <w:p w14:paraId="34CA23E3" w14:textId="59724EF8" w:rsidR="007E7D63" w:rsidRDefault="007E7D63" w:rsidP="00624C80">
      <w:pPr>
        <w:pStyle w:val="ListParagraph"/>
        <w:numPr>
          <w:ilvl w:val="2"/>
          <w:numId w:val="29"/>
        </w:numPr>
        <w:ind w:left="2268" w:hanging="425"/>
        <w:contextualSpacing w:val="0"/>
      </w:pPr>
      <w:r>
        <w:t>if the information is sensitive information – directly related to the primary purposes; or</w:t>
      </w:r>
    </w:p>
    <w:p w14:paraId="49CF8B1D" w14:textId="5AD55BBB" w:rsidR="007E7D63" w:rsidRDefault="007E7D63" w:rsidP="00624C80">
      <w:pPr>
        <w:pStyle w:val="ListParagraph"/>
        <w:numPr>
          <w:ilvl w:val="2"/>
          <w:numId w:val="29"/>
        </w:numPr>
        <w:ind w:left="2268" w:hanging="425"/>
        <w:contextualSpacing w:val="0"/>
      </w:pPr>
      <w:r>
        <w:t>if the information is not sensitive information – related to the primary purpose</w:t>
      </w:r>
    </w:p>
    <w:p w14:paraId="60D51BFC" w14:textId="6C26A60E" w:rsidR="007E7D63" w:rsidRDefault="007E7D63" w:rsidP="00624C80">
      <w:pPr>
        <w:pStyle w:val="ListParagraph"/>
        <w:numPr>
          <w:ilvl w:val="0"/>
          <w:numId w:val="30"/>
        </w:numPr>
        <w:ind w:left="1418" w:hanging="284"/>
        <w:contextualSpacing w:val="0"/>
      </w:pPr>
      <w:r>
        <w:t>the disclosure is required or authorised by, or under, an Australian law or a court or tribunal order;</w:t>
      </w:r>
    </w:p>
    <w:p w14:paraId="032D2B33" w14:textId="067F17E7" w:rsidR="007E7D63" w:rsidRDefault="007E7D63" w:rsidP="00624C80">
      <w:pPr>
        <w:pStyle w:val="ListParagraph"/>
        <w:numPr>
          <w:ilvl w:val="0"/>
          <w:numId w:val="30"/>
        </w:numPr>
        <w:ind w:left="1418" w:hanging="284"/>
        <w:contextualSpacing w:val="0"/>
      </w:pPr>
      <w:r>
        <w:t>the AFP reasonably believes that the disclosure of your personal information is reasonably necessary for one of more of the following enforcement related activities:</w:t>
      </w:r>
    </w:p>
    <w:p w14:paraId="76DEEAF0" w14:textId="423C985F" w:rsidR="007E7D63" w:rsidRDefault="007E7D63" w:rsidP="00624C80">
      <w:pPr>
        <w:pStyle w:val="ListParagraph"/>
        <w:numPr>
          <w:ilvl w:val="2"/>
          <w:numId w:val="9"/>
        </w:numPr>
        <w:ind w:left="2268" w:hanging="425"/>
        <w:contextualSpacing w:val="0"/>
      </w:pPr>
      <w:r>
        <w:t>the prevention, detection, investigation, prosecution or punishment of:</w:t>
      </w:r>
    </w:p>
    <w:p w14:paraId="60E7E7DB" w14:textId="73220429" w:rsidR="007E7D63" w:rsidRDefault="007E7D63" w:rsidP="00624C80">
      <w:pPr>
        <w:pStyle w:val="ListParagraph"/>
        <w:numPr>
          <w:ilvl w:val="0"/>
          <w:numId w:val="31"/>
        </w:numPr>
        <w:ind w:left="2694" w:hanging="284"/>
        <w:contextualSpacing w:val="0"/>
      </w:pPr>
      <w:r>
        <w:t>criminal offences;</w:t>
      </w:r>
    </w:p>
    <w:p w14:paraId="3BB6B844" w14:textId="3D36FC2C" w:rsidR="007E7D63" w:rsidRDefault="007E7D63" w:rsidP="00624C80">
      <w:pPr>
        <w:pStyle w:val="ListParagraph"/>
        <w:numPr>
          <w:ilvl w:val="0"/>
          <w:numId w:val="31"/>
        </w:numPr>
        <w:ind w:left="2694" w:hanging="284"/>
        <w:contextualSpacing w:val="0"/>
      </w:pPr>
      <w:r>
        <w:t>breaches of a law imposing a penalty or sanction;</w:t>
      </w:r>
    </w:p>
    <w:p w14:paraId="6BC7DE45" w14:textId="60A81B65" w:rsidR="007E7D63" w:rsidRDefault="007E7D63" w:rsidP="00624C80">
      <w:pPr>
        <w:pStyle w:val="ListParagraph"/>
        <w:numPr>
          <w:ilvl w:val="2"/>
          <w:numId w:val="9"/>
        </w:numPr>
        <w:ind w:left="2268" w:hanging="425"/>
        <w:contextualSpacing w:val="0"/>
      </w:pPr>
      <w:r>
        <w:t>the conduct of surveillance activities, intelligence gathering activities or monitoring activities;</w:t>
      </w:r>
    </w:p>
    <w:p w14:paraId="6DA6E789" w14:textId="6A9928AE" w:rsidR="007E7D63" w:rsidRDefault="007E7D63" w:rsidP="00624C80">
      <w:pPr>
        <w:pStyle w:val="ListParagraph"/>
        <w:numPr>
          <w:ilvl w:val="2"/>
          <w:numId w:val="9"/>
        </w:numPr>
        <w:ind w:left="2268" w:hanging="425"/>
        <w:contextualSpacing w:val="0"/>
      </w:pPr>
      <w:r>
        <w:t>the conduct of protective or custodial activities;</w:t>
      </w:r>
    </w:p>
    <w:p w14:paraId="370D7752" w14:textId="60237A1E" w:rsidR="007E7D63" w:rsidRDefault="007E7D63" w:rsidP="00624C80">
      <w:pPr>
        <w:pStyle w:val="ListParagraph"/>
        <w:numPr>
          <w:ilvl w:val="2"/>
          <w:numId w:val="9"/>
        </w:numPr>
        <w:ind w:left="2268" w:hanging="425"/>
        <w:contextualSpacing w:val="0"/>
      </w:pPr>
      <w:r>
        <w:t>the enforcement of laws relating to the confiscation of the proceeds of crime;</w:t>
      </w:r>
    </w:p>
    <w:p w14:paraId="1AA744B5" w14:textId="25761F17" w:rsidR="007E7D63" w:rsidRDefault="007E7D63" w:rsidP="00624C80">
      <w:pPr>
        <w:pStyle w:val="ListParagraph"/>
        <w:numPr>
          <w:ilvl w:val="2"/>
          <w:numId w:val="9"/>
        </w:numPr>
        <w:ind w:left="2268" w:hanging="425"/>
        <w:contextualSpacing w:val="0"/>
      </w:pPr>
      <w:r>
        <w:t>the protection of the public revenue; or</w:t>
      </w:r>
    </w:p>
    <w:p w14:paraId="1E0384E9" w14:textId="1261C73F" w:rsidR="007E7D63" w:rsidRDefault="007E7D63" w:rsidP="00624C80">
      <w:pPr>
        <w:pStyle w:val="ListParagraph"/>
        <w:numPr>
          <w:ilvl w:val="2"/>
          <w:numId w:val="9"/>
        </w:numPr>
        <w:ind w:left="2268" w:hanging="425"/>
        <w:contextualSpacing w:val="0"/>
      </w:pPr>
      <w:r>
        <w:t>the prevention, detection, investigation or remedying of misconduct of a serious nature, or other conduct prescribed by the regulations; or</w:t>
      </w:r>
    </w:p>
    <w:p w14:paraId="32EE7697" w14:textId="4D6B0933" w:rsidR="007E7D63" w:rsidRDefault="007E7D63" w:rsidP="00624C80">
      <w:pPr>
        <w:pStyle w:val="ListParagraph"/>
        <w:numPr>
          <w:ilvl w:val="2"/>
          <w:numId w:val="9"/>
        </w:numPr>
        <w:ind w:left="2268" w:hanging="425"/>
        <w:contextualSpacing w:val="0"/>
      </w:pPr>
      <w:r>
        <w:t>the preparation for, or conduct of, proceedings before any court or tribunal, or the implementation of court/tribunal orders.</w:t>
      </w:r>
    </w:p>
    <w:p w14:paraId="4C045E6D" w14:textId="295807F4" w:rsidR="007E7D63" w:rsidRDefault="007E7D63" w:rsidP="00624C80">
      <w:pPr>
        <w:pStyle w:val="ListParagraph"/>
        <w:numPr>
          <w:ilvl w:val="0"/>
          <w:numId w:val="32"/>
        </w:numPr>
        <w:ind w:left="1418" w:hanging="284"/>
        <w:contextualSpacing w:val="0"/>
      </w:pPr>
      <w:r>
        <w:t xml:space="preserve">it is unreasonable or impracticable to obtain your consent to the disclosure and the AFP reasonably believes that the disclosure is necessary to lessen or prevent a </w:t>
      </w:r>
      <w:r>
        <w:lastRenderedPageBreak/>
        <w:t>serious threat to the life, health or safety of any individual, or to public health or safety;</w:t>
      </w:r>
    </w:p>
    <w:p w14:paraId="562EF3AF" w14:textId="1CC63F9C" w:rsidR="007E7D63" w:rsidRDefault="007E7D63" w:rsidP="00624C80">
      <w:pPr>
        <w:pStyle w:val="ListParagraph"/>
        <w:numPr>
          <w:ilvl w:val="0"/>
          <w:numId w:val="32"/>
        </w:numPr>
        <w:ind w:left="1418" w:hanging="284"/>
        <w:contextualSpacing w:val="0"/>
      </w:pPr>
      <w:r>
        <w:t>the AFP has reason to suspect that unlawful activity, or misconduct of a serious nature, that relates to the AFP’s functions has been, is being, or may be, engaged in and the AFP reasonably believes that the disclosure is necessary in order for the AFP to take appropriate action in relation to the matter;</w:t>
      </w:r>
    </w:p>
    <w:p w14:paraId="65B50E11" w14:textId="09791677" w:rsidR="007E7D63" w:rsidRDefault="007E7D63" w:rsidP="00624C80">
      <w:pPr>
        <w:pStyle w:val="ListParagraph"/>
        <w:numPr>
          <w:ilvl w:val="0"/>
          <w:numId w:val="32"/>
        </w:numPr>
        <w:ind w:left="1418" w:hanging="284"/>
        <w:contextualSpacing w:val="0"/>
      </w:pPr>
      <w:r>
        <w:t>the AFP reasonably believes that the disclosure is reasonably necessary to assist any APP entity, body or person to locate a person who has been reported as missing and the disclosure is consistent with any rules issued by the Australian Information Commissioner;</w:t>
      </w:r>
    </w:p>
    <w:p w14:paraId="3463B34E" w14:textId="2888B414" w:rsidR="007E7D63" w:rsidRDefault="007E7D63" w:rsidP="00624C80">
      <w:pPr>
        <w:pStyle w:val="ListParagraph"/>
        <w:numPr>
          <w:ilvl w:val="0"/>
          <w:numId w:val="32"/>
        </w:numPr>
        <w:ind w:left="1418" w:hanging="284"/>
        <w:contextualSpacing w:val="0"/>
      </w:pPr>
      <w:r>
        <w:t>the disclosure is reasonably necessary for the establishment, exercise or defence of a legal or equitable claim; or</w:t>
      </w:r>
    </w:p>
    <w:p w14:paraId="5D816FB7" w14:textId="6484BC99" w:rsidR="007E7D63" w:rsidRDefault="007E7D63" w:rsidP="00624C80">
      <w:pPr>
        <w:pStyle w:val="ListParagraph"/>
        <w:numPr>
          <w:ilvl w:val="0"/>
          <w:numId w:val="32"/>
        </w:numPr>
        <w:ind w:left="1418" w:hanging="284"/>
        <w:contextualSpacing w:val="0"/>
      </w:pPr>
      <w:r>
        <w:t>the disclosure is reasonably necessary for the purposes of a confidential alternative dispute resolution process.</w:t>
      </w:r>
    </w:p>
    <w:p w14:paraId="3E4729BD" w14:textId="4742B04D" w:rsidR="007E7D63" w:rsidRDefault="007E7D63" w:rsidP="00624C80">
      <w:pPr>
        <w:pStyle w:val="ListParagraph"/>
        <w:numPr>
          <w:ilvl w:val="0"/>
          <w:numId w:val="35"/>
        </w:numPr>
        <w:ind w:left="1134" w:hanging="567"/>
        <w:contextualSpacing w:val="0"/>
      </w:pPr>
      <w:r>
        <w:t>The AFP uses consultants, contractors and outsourced service providers to undertake certain business functions. Personal information may be collected by or provided to a consultant, contractor or outsourced service provider when necessary. In situations where personal information is provided to a consultant, contractor or outsourced service provider, the AFP will retain effective control of the information and require the third party to comply with privacy policies. In most cases contractors or outsourced service providers are also required to complete a ‘Deed of Personal Obligation’ which binds them to AFP standards of Secrecy and Privacy for the time contracted with the AFP.</w:t>
      </w:r>
    </w:p>
    <w:p w14:paraId="185194C0" w14:textId="33D32CBB" w:rsidR="007E7D63" w:rsidRPr="00E41DE1" w:rsidRDefault="007E7D63" w:rsidP="00624C80">
      <w:pPr>
        <w:pStyle w:val="ListParagraph"/>
        <w:numPr>
          <w:ilvl w:val="0"/>
          <w:numId w:val="34"/>
        </w:numPr>
        <w:ind w:left="567" w:hanging="425"/>
        <w:contextualSpacing w:val="0"/>
      </w:pPr>
      <w:r w:rsidRPr="00E41DE1">
        <w:t>Disclosing personal information to overseas recipients</w:t>
      </w:r>
    </w:p>
    <w:p w14:paraId="5E9EB50D" w14:textId="1C4CDEC3" w:rsidR="007E7D63" w:rsidRDefault="007E7D63" w:rsidP="00624C80">
      <w:pPr>
        <w:pStyle w:val="ListParagraph"/>
        <w:numPr>
          <w:ilvl w:val="0"/>
          <w:numId w:val="36"/>
        </w:numPr>
        <w:ind w:left="1134" w:hanging="567"/>
        <w:contextualSpacing w:val="0"/>
      </w:pPr>
      <w:r>
        <w:t>In certain circumstances the AFP consultants, contractors and outsourced service providers referred to in the previous paragraph are located overseas.</w:t>
      </w:r>
    </w:p>
    <w:p w14:paraId="272F2F23" w14:textId="37EFBE05" w:rsidR="007E7D63" w:rsidRDefault="007E7D63" w:rsidP="00624C80">
      <w:pPr>
        <w:pStyle w:val="ListParagraph"/>
        <w:numPr>
          <w:ilvl w:val="0"/>
          <w:numId w:val="36"/>
        </w:numPr>
        <w:ind w:left="1134" w:hanging="567"/>
        <w:contextualSpacing w:val="0"/>
      </w:pPr>
      <w:r>
        <w:t xml:space="preserve">In addition, the AFP is authorised to provide assistance and cooperate with foreign law enforcement, intelligence and security agencies in accordance with the AFP Act and the </w:t>
      </w:r>
      <w:hyperlink r:id="rId14" w:history="1">
        <w:r w:rsidRPr="00E41DE1">
          <w:rPr>
            <w:rStyle w:val="Hyperlink"/>
            <w:u w:val="none"/>
          </w:rPr>
          <w:t>Ministerial Direction</w:t>
        </w:r>
      </w:hyperlink>
      <w:r>
        <w:t>. The Minister has directed that the AFP will deliver on the following key strategic priorities:</w:t>
      </w:r>
    </w:p>
    <w:p w14:paraId="46A86A70" w14:textId="681944E7" w:rsidR="007E7D63" w:rsidRPr="00887194" w:rsidRDefault="007E7D63" w:rsidP="00624C80">
      <w:pPr>
        <w:pStyle w:val="ListParagraph"/>
        <w:numPr>
          <w:ilvl w:val="0"/>
          <w:numId w:val="33"/>
        </w:numPr>
        <w:ind w:left="1418" w:hanging="284"/>
        <w:contextualSpacing w:val="0"/>
      </w:pPr>
      <w:r w:rsidRPr="00887194">
        <w:t>contributing effectively to the Government's international law enforcement interests including matters involving cooperation with key international partners to combat transnational organised crime and corruption, responses to emergencies, law and order capacity building missions, and participation in internationally mandated peace operations</w:t>
      </w:r>
    </w:p>
    <w:p w14:paraId="3F8576B3" w14:textId="2CD6D1DA" w:rsidR="007E7D63" w:rsidRPr="00887194" w:rsidRDefault="007E7D63" w:rsidP="00624C80">
      <w:pPr>
        <w:pStyle w:val="ListParagraph"/>
        <w:numPr>
          <w:ilvl w:val="0"/>
          <w:numId w:val="33"/>
        </w:numPr>
        <w:ind w:left="1418" w:hanging="284"/>
        <w:contextualSpacing w:val="0"/>
      </w:pPr>
      <w:r w:rsidRPr="00887194">
        <w:t>continue its extensive cooperation and collaboration with law enforcement and other partners across the Commonwealth, States and Territories in developing, implementing and managing national security, law enforcement and crime prevention policies, and operational activities, including through information and intelligence sharing</w:t>
      </w:r>
    </w:p>
    <w:p w14:paraId="4F7727C4" w14:textId="7310A763" w:rsidR="007E7D63" w:rsidRDefault="007E7D63" w:rsidP="00624C80">
      <w:pPr>
        <w:pStyle w:val="ListParagraph"/>
        <w:numPr>
          <w:ilvl w:val="0"/>
          <w:numId w:val="36"/>
        </w:numPr>
        <w:ind w:left="1134" w:hanging="567"/>
        <w:contextualSpacing w:val="0"/>
      </w:pPr>
      <w:r>
        <w:lastRenderedPageBreak/>
        <w:t xml:space="preserve">The AFP may also disclose personal information overseas in accordance with the </w:t>
      </w:r>
      <w:r w:rsidRPr="00624C80">
        <w:rPr>
          <w:i/>
          <w:iCs/>
        </w:rPr>
        <w:t>Mutual Assistance in Criminal Matters Act 1987</w:t>
      </w:r>
      <w:r>
        <w:t xml:space="preserve"> (Cth) and relevant treaties.</w:t>
      </w:r>
    </w:p>
    <w:p w14:paraId="4CE0D27E" w14:textId="7B16ABFC" w:rsidR="001F59ED" w:rsidRPr="001F59ED" w:rsidRDefault="007E7D63" w:rsidP="00624C80">
      <w:pPr>
        <w:pStyle w:val="ListParagraph"/>
        <w:numPr>
          <w:ilvl w:val="0"/>
          <w:numId w:val="36"/>
        </w:numPr>
        <w:ind w:left="1134" w:hanging="567"/>
        <w:contextualSpacing w:val="0"/>
      </w:pPr>
      <w:r>
        <w:t xml:space="preserve">Information regarding treaties is available from the Department of Foreign Affairs and Trade’s </w:t>
      </w:r>
      <w:hyperlink r:id="rId15" w:history="1">
        <w:r w:rsidRPr="00E41DE1">
          <w:rPr>
            <w:rStyle w:val="Hyperlink"/>
            <w:u w:val="none"/>
          </w:rPr>
          <w:t>website</w:t>
        </w:r>
      </w:hyperlink>
      <w:r>
        <w:t>.</w:t>
      </w:r>
    </w:p>
    <w:p w14:paraId="00B141BF" w14:textId="5974770A" w:rsidR="0010497D" w:rsidRDefault="001F59ED" w:rsidP="00A1738A">
      <w:pPr>
        <w:pStyle w:val="Heading2"/>
      </w:pPr>
      <w:r>
        <w:t xml:space="preserve">7. </w:t>
      </w:r>
      <w:r w:rsidR="004363D3" w:rsidRPr="00E71807">
        <w:t>Access to personal information</w:t>
      </w:r>
    </w:p>
    <w:p w14:paraId="7C27A372" w14:textId="77777777" w:rsidR="00CF737C" w:rsidRDefault="00075C50" w:rsidP="00E1192F">
      <w:pPr>
        <w:pStyle w:val="ListParagraph"/>
        <w:numPr>
          <w:ilvl w:val="0"/>
          <w:numId w:val="26"/>
        </w:numPr>
        <w:ind w:left="567" w:hanging="425"/>
        <w:contextualSpacing w:val="0"/>
      </w:pPr>
      <w:r>
        <w:t>You have a right to access your personal information held by AFP. You can apply to access this information under either the Privacy Act or the FOI Act.</w:t>
      </w:r>
    </w:p>
    <w:p w14:paraId="6388E746" w14:textId="5FD15145" w:rsidR="00075C50" w:rsidRPr="00E41DE1" w:rsidRDefault="00075C50" w:rsidP="00E1192F">
      <w:pPr>
        <w:pStyle w:val="ListParagraph"/>
        <w:numPr>
          <w:ilvl w:val="0"/>
          <w:numId w:val="26"/>
        </w:numPr>
        <w:ind w:left="567" w:hanging="425"/>
        <w:contextualSpacing w:val="0"/>
      </w:pPr>
      <w:r w:rsidRPr="00E41DE1">
        <w:t>Application under the Privacy Act</w:t>
      </w:r>
    </w:p>
    <w:p w14:paraId="7C6CF842" w14:textId="4C77FD83" w:rsidR="00075C50" w:rsidRDefault="00075C50" w:rsidP="00E1192F">
      <w:pPr>
        <w:pStyle w:val="ListParagraph"/>
        <w:numPr>
          <w:ilvl w:val="0"/>
          <w:numId w:val="39"/>
        </w:numPr>
        <w:ind w:left="1134" w:hanging="567"/>
        <w:contextualSpacing w:val="0"/>
      </w:pPr>
      <w:r>
        <w:t>You can apply for access to your personal information under APP 12.</w:t>
      </w:r>
    </w:p>
    <w:p w14:paraId="7B7D0731" w14:textId="77777777" w:rsidR="00075C50" w:rsidRDefault="00075C50" w:rsidP="00E1192F">
      <w:pPr>
        <w:pStyle w:val="ListParagraph"/>
        <w:numPr>
          <w:ilvl w:val="0"/>
          <w:numId w:val="39"/>
        </w:numPr>
        <w:ind w:left="1134" w:hanging="567"/>
        <w:contextualSpacing w:val="0"/>
      </w:pPr>
      <w:r>
        <w:t>Requests can be made in writing to:</w:t>
      </w:r>
    </w:p>
    <w:tbl>
      <w:tblPr>
        <w:tblStyle w:val="GridTable1Light-Accent3"/>
        <w:tblW w:w="0" w:type="auto"/>
        <w:tblLook w:val="0680" w:firstRow="0" w:lastRow="0" w:firstColumn="1" w:lastColumn="0" w:noHBand="1" w:noVBand="1"/>
      </w:tblPr>
      <w:tblGrid>
        <w:gridCol w:w="3397"/>
        <w:gridCol w:w="6231"/>
      </w:tblGrid>
      <w:tr w:rsidR="00075C50" w14:paraId="30A81C23" w14:textId="77777777" w:rsidTr="00A1738A">
        <w:trPr>
          <w:trHeight w:val="1685"/>
        </w:trPr>
        <w:tc>
          <w:tcPr>
            <w:cnfStyle w:val="001000000000" w:firstRow="0" w:lastRow="0" w:firstColumn="1" w:lastColumn="0" w:oddVBand="0" w:evenVBand="0" w:oddHBand="0" w:evenHBand="0" w:firstRowFirstColumn="0" w:firstRowLastColumn="0" w:lastRowFirstColumn="0" w:lastRowLastColumn="0"/>
            <w:tcW w:w="3397" w:type="dxa"/>
          </w:tcPr>
          <w:p w14:paraId="29AECD1D" w14:textId="77777777" w:rsidR="00075C50" w:rsidRDefault="00075C50" w:rsidP="00E1192F">
            <w:r w:rsidRPr="00AC23EC">
              <w:t>Post</w:t>
            </w:r>
          </w:p>
        </w:tc>
        <w:tc>
          <w:tcPr>
            <w:tcW w:w="6231" w:type="dxa"/>
          </w:tcPr>
          <w:p w14:paraId="31FF97E5" w14:textId="77777777" w:rsidR="00075C50" w:rsidRDefault="00075C50" w:rsidP="00E1192F">
            <w:pPr>
              <w:cnfStyle w:val="000000000000" w:firstRow="0" w:lastRow="0" w:firstColumn="0" w:lastColumn="0" w:oddVBand="0" w:evenVBand="0" w:oddHBand="0" w:evenHBand="0" w:firstRowFirstColumn="0" w:firstRowLastColumn="0" w:lastRowFirstColumn="0" w:lastRowLastColumn="0"/>
            </w:pPr>
            <w:r>
              <w:t xml:space="preserve">Privacy Officer </w:t>
            </w:r>
          </w:p>
          <w:p w14:paraId="5B89ED78" w14:textId="7A996759" w:rsidR="004A67FB" w:rsidRDefault="004A67FB" w:rsidP="00E1192F">
            <w:pPr>
              <w:cnfStyle w:val="000000000000" w:firstRow="0" w:lastRow="0" w:firstColumn="0" w:lastColumn="0" w:oddVBand="0" w:evenVBand="0" w:oddHBand="0" w:evenHBand="0" w:firstRowFirstColumn="0" w:firstRowLastColumn="0" w:lastRowFirstColumn="0" w:lastRowLastColumn="0"/>
            </w:pPr>
            <w:r>
              <w:t>AFP Legal</w:t>
            </w:r>
          </w:p>
          <w:p w14:paraId="3572F52C" w14:textId="77777777" w:rsidR="00075C50" w:rsidRDefault="00075C50" w:rsidP="00E1192F">
            <w:pPr>
              <w:cnfStyle w:val="000000000000" w:firstRow="0" w:lastRow="0" w:firstColumn="0" w:lastColumn="0" w:oddVBand="0" w:evenVBand="0" w:oddHBand="0" w:evenHBand="0" w:firstRowFirstColumn="0" w:firstRowLastColumn="0" w:lastRowFirstColumn="0" w:lastRowLastColumn="0"/>
            </w:pPr>
            <w:r>
              <w:t xml:space="preserve">Australian Federal Police </w:t>
            </w:r>
          </w:p>
          <w:p w14:paraId="16346FAE" w14:textId="77777777" w:rsidR="00075C50" w:rsidRDefault="00075C50" w:rsidP="00E1192F">
            <w:pPr>
              <w:cnfStyle w:val="000000000000" w:firstRow="0" w:lastRow="0" w:firstColumn="0" w:lastColumn="0" w:oddVBand="0" w:evenVBand="0" w:oddHBand="0" w:evenHBand="0" w:firstRowFirstColumn="0" w:firstRowLastColumn="0" w:lastRowFirstColumn="0" w:lastRowLastColumn="0"/>
            </w:pPr>
            <w:r>
              <w:t>GPO Box 401</w:t>
            </w:r>
          </w:p>
          <w:p w14:paraId="74AD1FC1" w14:textId="77777777" w:rsidR="00075C50" w:rsidRDefault="00075C50" w:rsidP="00E1192F">
            <w:pPr>
              <w:cnfStyle w:val="000000000000" w:firstRow="0" w:lastRow="0" w:firstColumn="0" w:lastColumn="0" w:oddVBand="0" w:evenVBand="0" w:oddHBand="0" w:evenHBand="0" w:firstRowFirstColumn="0" w:firstRowLastColumn="0" w:lastRowFirstColumn="0" w:lastRowLastColumn="0"/>
            </w:pPr>
            <w:r>
              <w:t>Canberra ACT 2601</w:t>
            </w:r>
          </w:p>
        </w:tc>
      </w:tr>
      <w:tr w:rsidR="00075C50" w14:paraId="1C26A62B" w14:textId="77777777" w:rsidTr="00A1738A">
        <w:trPr>
          <w:trHeight w:val="599"/>
        </w:trPr>
        <w:tc>
          <w:tcPr>
            <w:cnfStyle w:val="001000000000" w:firstRow="0" w:lastRow="0" w:firstColumn="1" w:lastColumn="0" w:oddVBand="0" w:evenVBand="0" w:oddHBand="0" w:evenHBand="0" w:firstRowFirstColumn="0" w:firstRowLastColumn="0" w:lastRowFirstColumn="0" w:lastRowLastColumn="0"/>
            <w:tcW w:w="3397" w:type="dxa"/>
          </w:tcPr>
          <w:p w14:paraId="3C4C2948" w14:textId="77777777" w:rsidR="00075C50" w:rsidRDefault="00075C50" w:rsidP="00E1192F">
            <w:r w:rsidRPr="00AC23EC">
              <w:t>Email</w:t>
            </w:r>
          </w:p>
        </w:tc>
        <w:tc>
          <w:tcPr>
            <w:tcW w:w="6231" w:type="dxa"/>
          </w:tcPr>
          <w:p w14:paraId="50D87C55" w14:textId="77777777" w:rsidR="00075C50" w:rsidRDefault="00075C50" w:rsidP="00E1192F">
            <w:pPr>
              <w:cnfStyle w:val="000000000000" w:firstRow="0" w:lastRow="0" w:firstColumn="0" w:lastColumn="0" w:oddVBand="0" w:evenVBand="0" w:oddHBand="0" w:evenHBand="0" w:firstRowFirstColumn="0" w:firstRowLastColumn="0" w:lastRowFirstColumn="0" w:lastRowLastColumn="0"/>
            </w:pPr>
            <w:hyperlink r:id="rId16" w:history="1">
              <w:r w:rsidRPr="00E41DE1">
                <w:rPr>
                  <w:rStyle w:val="Hyperlink"/>
                  <w:u w:val="none"/>
                </w:rPr>
                <w:t>privacy@afp.gov.au</w:t>
              </w:r>
            </w:hyperlink>
            <w:r>
              <w:t xml:space="preserve"> </w:t>
            </w:r>
          </w:p>
        </w:tc>
      </w:tr>
    </w:tbl>
    <w:p w14:paraId="10BFCFC3" w14:textId="7C25DF68" w:rsidR="00075C50" w:rsidRDefault="00075C50" w:rsidP="00E1192F">
      <w:pPr>
        <w:pStyle w:val="ListParagraph"/>
        <w:numPr>
          <w:ilvl w:val="0"/>
          <w:numId w:val="39"/>
        </w:numPr>
        <w:spacing w:before="240"/>
        <w:ind w:left="1134" w:hanging="567"/>
        <w:contextualSpacing w:val="0"/>
      </w:pPr>
      <w:r>
        <w:t>Your request must include:</w:t>
      </w:r>
    </w:p>
    <w:p w14:paraId="29922D67" w14:textId="0CFB3743" w:rsidR="00075C50" w:rsidRDefault="00075C50" w:rsidP="00E1192F">
      <w:pPr>
        <w:pStyle w:val="ListParagraph"/>
        <w:numPr>
          <w:ilvl w:val="1"/>
          <w:numId w:val="41"/>
        </w:numPr>
        <w:contextualSpacing w:val="0"/>
      </w:pPr>
      <w:r>
        <w:t>your name, including any alias or maiden name</w:t>
      </w:r>
    </w:p>
    <w:p w14:paraId="67E49FC8" w14:textId="14DFC4F6" w:rsidR="00075C50" w:rsidRDefault="00075C50" w:rsidP="00E1192F">
      <w:pPr>
        <w:pStyle w:val="ListParagraph"/>
        <w:numPr>
          <w:ilvl w:val="1"/>
          <w:numId w:val="41"/>
        </w:numPr>
        <w:contextualSpacing w:val="0"/>
      </w:pPr>
      <w:r>
        <w:t>your date of birth</w:t>
      </w:r>
    </w:p>
    <w:p w14:paraId="48D2B3EA" w14:textId="29BBC1F5" w:rsidR="00075C50" w:rsidRDefault="00075C50" w:rsidP="00E1192F">
      <w:pPr>
        <w:pStyle w:val="ListParagraph"/>
        <w:numPr>
          <w:ilvl w:val="1"/>
          <w:numId w:val="41"/>
        </w:numPr>
        <w:contextualSpacing w:val="0"/>
      </w:pPr>
      <w:r>
        <w:t>postal address and previous addresses, if relevant</w:t>
      </w:r>
    </w:p>
    <w:p w14:paraId="564D064D" w14:textId="16954FDA" w:rsidR="00075C50" w:rsidRDefault="00075C50" w:rsidP="00E1192F">
      <w:pPr>
        <w:pStyle w:val="ListParagraph"/>
        <w:numPr>
          <w:ilvl w:val="1"/>
          <w:numId w:val="41"/>
        </w:numPr>
        <w:contextualSpacing w:val="0"/>
      </w:pPr>
      <w:r>
        <w:t>contact details</w:t>
      </w:r>
    </w:p>
    <w:p w14:paraId="63F7A032" w14:textId="2E382F31" w:rsidR="00075C50" w:rsidRDefault="00075C50" w:rsidP="00E1192F">
      <w:pPr>
        <w:pStyle w:val="ListParagraph"/>
        <w:numPr>
          <w:ilvl w:val="1"/>
          <w:numId w:val="41"/>
        </w:numPr>
        <w:contextualSpacing w:val="0"/>
      </w:pPr>
      <w:r>
        <w:t>details about the personal information you are seeking, including any applicable date periods</w:t>
      </w:r>
    </w:p>
    <w:p w14:paraId="28DC0432" w14:textId="31271D37" w:rsidR="00075C50" w:rsidRDefault="00075C50" w:rsidP="00E1192F">
      <w:pPr>
        <w:pStyle w:val="ListParagraph"/>
        <w:numPr>
          <w:ilvl w:val="1"/>
          <w:numId w:val="41"/>
        </w:numPr>
        <w:contextualSpacing w:val="0"/>
      </w:pPr>
      <w:r>
        <w:t>photographic identification</w:t>
      </w:r>
    </w:p>
    <w:p w14:paraId="73BE905B" w14:textId="099AFCF2" w:rsidR="00075C50" w:rsidRDefault="00075C50" w:rsidP="00E1192F">
      <w:pPr>
        <w:pStyle w:val="ListParagraph"/>
        <w:numPr>
          <w:ilvl w:val="0"/>
          <w:numId w:val="39"/>
        </w:numPr>
        <w:ind w:left="1134" w:hanging="567"/>
        <w:contextualSpacing w:val="0"/>
      </w:pPr>
      <w:r>
        <w:t>The AFP will respond to your request to access your personal information within 30 days of receipt of your request.</w:t>
      </w:r>
    </w:p>
    <w:p w14:paraId="6619635D" w14:textId="526D2F1A" w:rsidR="00075C50" w:rsidRDefault="00075C50" w:rsidP="00E1192F">
      <w:pPr>
        <w:pStyle w:val="ListParagraph"/>
        <w:numPr>
          <w:ilvl w:val="0"/>
          <w:numId w:val="39"/>
        </w:numPr>
        <w:ind w:left="1134" w:hanging="567"/>
        <w:contextualSpacing w:val="0"/>
      </w:pPr>
      <w:r>
        <w:t>Requests for access to personal information will be permitted unless there is a sound reason under the Privacy Act, FOI Act or other relevant law to withhold your personal information.</w:t>
      </w:r>
    </w:p>
    <w:p w14:paraId="7705C484" w14:textId="77777777" w:rsidR="00075C50" w:rsidRDefault="00075C50" w:rsidP="00E1192F">
      <w:pPr>
        <w:pStyle w:val="ListParagraph"/>
        <w:numPr>
          <w:ilvl w:val="0"/>
          <w:numId w:val="39"/>
        </w:numPr>
        <w:ind w:left="1134" w:hanging="567"/>
        <w:contextualSpacing w:val="0"/>
      </w:pPr>
      <w:r>
        <w:t>If the AFP refuses to give you access to the information sought or is unable to give access in the manner you requested, you will receive a written notice setting out the reason for the refusal and any mechanisms available to you to complain about that refusal.</w:t>
      </w:r>
    </w:p>
    <w:p w14:paraId="463C6CF7" w14:textId="61371644" w:rsidR="00075C50" w:rsidRPr="00E41DE1" w:rsidRDefault="00075C50" w:rsidP="00E1192F">
      <w:pPr>
        <w:pStyle w:val="ListParagraph"/>
        <w:numPr>
          <w:ilvl w:val="0"/>
          <w:numId w:val="40"/>
        </w:numPr>
        <w:ind w:left="567" w:hanging="425"/>
        <w:contextualSpacing w:val="0"/>
      </w:pPr>
      <w:r w:rsidRPr="00E41DE1">
        <w:lastRenderedPageBreak/>
        <w:t>Application under the FOI Act</w:t>
      </w:r>
    </w:p>
    <w:p w14:paraId="7B66CD82" w14:textId="6163A2ED" w:rsidR="001F59ED" w:rsidRPr="001F59ED" w:rsidRDefault="00075C50" w:rsidP="00E1192F">
      <w:pPr>
        <w:pStyle w:val="ListParagraph"/>
        <w:numPr>
          <w:ilvl w:val="1"/>
          <w:numId w:val="40"/>
        </w:numPr>
        <w:ind w:left="1134" w:hanging="567"/>
        <w:contextualSpacing w:val="0"/>
      </w:pPr>
      <w:r>
        <w:t>Details of how to apply for access to your personal information under the FOI Act is available on the AFP’s website.</w:t>
      </w:r>
    </w:p>
    <w:p w14:paraId="642AEDEC" w14:textId="7BEEDEF4" w:rsidR="001F59ED" w:rsidRDefault="001F59ED" w:rsidP="00A1738A">
      <w:pPr>
        <w:pStyle w:val="Heading2"/>
      </w:pPr>
      <w:r>
        <w:t xml:space="preserve">8. </w:t>
      </w:r>
      <w:r w:rsidR="004363D3" w:rsidRPr="00E71807">
        <w:t>Correction of personal information</w:t>
      </w:r>
    </w:p>
    <w:p w14:paraId="4755F662" w14:textId="0A6893F3" w:rsidR="009E3927" w:rsidRDefault="009E3927" w:rsidP="007E7D63">
      <w:pPr>
        <w:pStyle w:val="ListParagraph"/>
        <w:numPr>
          <w:ilvl w:val="0"/>
          <w:numId w:val="23"/>
        </w:numPr>
        <w:ind w:left="567" w:hanging="425"/>
        <w:contextualSpacing w:val="0"/>
      </w:pPr>
      <w:r>
        <w:t>You have the right under APP 13 to request the correction of your personal information held by the AFP. The AFP is required to make the corrections to your personal information if those steps are reasonable in the circumstances, taking into account the purpose for which the personal information is held and whether the AFP considers the information is accurate, up-to-date, complete, relevant and not misleading.</w:t>
      </w:r>
    </w:p>
    <w:p w14:paraId="47D9D801" w14:textId="77777777" w:rsidR="009E3927" w:rsidRDefault="009E3927" w:rsidP="007E7D63">
      <w:pPr>
        <w:pStyle w:val="ListParagraph"/>
        <w:numPr>
          <w:ilvl w:val="0"/>
          <w:numId w:val="23"/>
        </w:numPr>
        <w:ind w:left="567" w:hanging="425"/>
        <w:contextualSpacing w:val="0"/>
      </w:pPr>
      <w:r>
        <w:t>Requests can be made in writing to:</w:t>
      </w:r>
    </w:p>
    <w:tbl>
      <w:tblPr>
        <w:tblStyle w:val="GridTable1Light-Accent3"/>
        <w:tblW w:w="0" w:type="auto"/>
        <w:tblLook w:val="0680" w:firstRow="0" w:lastRow="0" w:firstColumn="1" w:lastColumn="0" w:noHBand="1" w:noVBand="1"/>
      </w:tblPr>
      <w:tblGrid>
        <w:gridCol w:w="3397"/>
        <w:gridCol w:w="6231"/>
      </w:tblGrid>
      <w:tr w:rsidR="009E3927" w14:paraId="0A698846" w14:textId="77777777" w:rsidTr="00A1738A">
        <w:trPr>
          <w:trHeight w:val="1715"/>
        </w:trPr>
        <w:tc>
          <w:tcPr>
            <w:cnfStyle w:val="001000000000" w:firstRow="0" w:lastRow="0" w:firstColumn="1" w:lastColumn="0" w:oddVBand="0" w:evenVBand="0" w:oddHBand="0" w:evenHBand="0" w:firstRowFirstColumn="0" w:firstRowLastColumn="0" w:lastRowFirstColumn="0" w:lastRowLastColumn="0"/>
            <w:tcW w:w="3397" w:type="dxa"/>
          </w:tcPr>
          <w:p w14:paraId="247F6FBB" w14:textId="77777777" w:rsidR="009E3927" w:rsidRDefault="009E3927" w:rsidP="009E3927">
            <w:r w:rsidRPr="00AC23EC">
              <w:t>Post</w:t>
            </w:r>
          </w:p>
        </w:tc>
        <w:tc>
          <w:tcPr>
            <w:tcW w:w="6231" w:type="dxa"/>
          </w:tcPr>
          <w:p w14:paraId="1F02F817"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 xml:space="preserve">Privacy Officer </w:t>
            </w:r>
          </w:p>
          <w:p w14:paraId="4FF45AFA"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AFP Legal</w:t>
            </w:r>
          </w:p>
          <w:p w14:paraId="6C5313BE"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 xml:space="preserve">Australian Federal Police </w:t>
            </w:r>
          </w:p>
          <w:p w14:paraId="4A294194"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GPO Box 401</w:t>
            </w:r>
          </w:p>
          <w:p w14:paraId="400B3E80" w14:textId="2BC5B7CA" w:rsidR="009E3927" w:rsidRDefault="004627F8" w:rsidP="004627F8">
            <w:pPr>
              <w:cnfStyle w:val="000000000000" w:firstRow="0" w:lastRow="0" w:firstColumn="0" w:lastColumn="0" w:oddVBand="0" w:evenVBand="0" w:oddHBand="0" w:evenHBand="0" w:firstRowFirstColumn="0" w:firstRowLastColumn="0" w:lastRowFirstColumn="0" w:lastRowLastColumn="0"/>
            </w:pPr>
            <w:r>
              <w:t>Canberra ACT 2601</w:t>
            </w:r>
          </w:p>
        </w:tc>
      </w:tr>
      <w:tr w:rsidR="009E3927" w14:paraId="5C009AE0" w14:textId="77777777" w:rsidTr="00A1738A">
        <w:trPr>
          <w:trHeight w:val="599"/>
        </w:trPr>
        <w:tc>
          <w:tcPr>
            <w:cnfStyle w:val="001000000000" w:firstRow="0" w:lastRow="0" w:firstColumn="1" w:lastColumn="0" w:oddVBand="0" w:evenVBand="0" w:oddHBand="0" w:evenHBand="0" w:firstRowFirstColumn="0" w:firstRowLastColumn="0" w:lastRowFirstColumn="0" w:lastRowLastColumn="0"/>
            <w:tcW w:w="3397" w:type="dxa"/>
          </w:tcPr>
          <w:p w14:paraId="0D9D9BC2" w14:textId="77777777" w:rsidR="009E3927" w:rsidRDefault="009E3927" w:rsidP="009E3927">
            <w:r w:rsidRPr="00AC23EC">
              <w:t>Email</w:t>
            </w:r>
          </w:p>
        </w:tc>
        <w:tc>
          <w:tcPr>
            <w:tcW w:w="6231" w:type="dxa"/>
          </w:tcPr>
          <w:p w14:paraId="726D0909" w14:textId="77777777" w:rsidR="009E3927" w:rsidRDefault="009E3927" w:rsidP="009E3927">
            <w:pPr>
              <w:cnfStyle w:val="000000000000" w:firstRow="0" w:lastRow="0" w:firstColumn="0" w:lastColumn="0" w:oddVBand="0" w:evenVBand="0" w:oddHBand="0" w:evenHBand="0" w:firstRowFirstColumn="0" w:firstRowLastColumn="0" w:lastRowFirstColumn="0" w:lastRowLastColumn="0"/>
            </w:pPr>
            <w:hyperlink r:id="rId17" w:history="1">
              <w:r w:rsidRPr="00E41DE1">
                <w:rPr>
                  <w:rStyle w:val="Hyperlink"/>
                  <w:u w:val="none"/>
                </w:rPr>
                <w:t>privacy@afp.gov.au</w:t>
              </w:r>
            </w:hyperlink>
            <w:r>
              <w:t xml:space="preserve"> </w:t>
            </w:r>
          </w:p>
        </w:tc>
      </w:tr>
    </w:tbl>
    <w:p w14:paraId="18BCB72D" w14:textId="77777777" w:rsidR="009E3927" w:rsidRDefault="009E3927" w:rsidP="009E3927"/>
    <w:p w14:paraId="681EE284" w14:textId="7C926F17" w:rsidR="009E3927" w:rsidRDefault="009E3927" w:rsidP="007E7D63">
      <w:pPr>
        <w:pStyle w:val="ListParagraph"/>
        <w:numPr>
          <w:ilvl w:val="0"/>
          <w:numId w:val="23"/>
        </w:numPr>
        <w:ind w:left="567" w:hanging="425"/>
        <w:contextualSpacing w:val="0"/>
      </w:pPr>
      <w:r>
        <w:t>Your request needs to include:</w:t>
      </w:r>
    </w:p>
    <w:p w14:paraId="03E4C04B" w14:textId="3FF6F1C8" w:rsidR="009E3927" w:rsidRDefault="009E3927" w:rsidP="007E7D63">
      <w:pPr>
        <w:pStyle w:val="ListParagraph"/>
        <w:numPr>
          <w:ilvl w:val="0"/>
          <w:numId w:val="24"/>
        </w:numPr>
        <w:contextualSpacing w:val="0"/>
      </w:pPr>
      <w:r>
        <w:t>your name, including any alias or maiden name</w:t>
      </w:r>
    </w:p>
    <w:p w14:paraId="79B1A4A8" w14:textId="3E14E290" w:rsidR="009E3927" w:rsidRDefault="009E3927" w:rsidP="007E7D63">
      <w:pPr>
        <w:pStyle w:val="ListParagraph"/>
        <w:numPr>
          <w:ilvl w:val="0"/>
          <w:numId w:val="24"/>
        </w:numPr>
        <w:contextualSpacing w:val="0"/>
      </w:pPr>
      <w:r>
        <w:t>your date of birth</w:t>
      </w:r>
    </w:p>
    <w:p w14:paraId="2F06AFB4" w14:textId="1E604032" w:rsidR="009E3927" w:rsidRDefault="009E3927" w:rsidP="007E7D63">
      <w:pPr>
        <w:pStyle w:val="ListParagraph"/>
        <w:numPr>
          <w:ilvl w:val="0"/>
          <w:numId w:val="24"/>
        </w:numPr>
        <w:contextualSpacing w:val="0"/>
      </w:pPr>
      <w:r>
        <w:t>postal address</w:t>
      </w:r>
    </w:p>
    <w:p w14:paraId="2E8F4ACF" w14:textId="24300A70" w:rsidR="009E3927" w:rsidRDefault="009E3927" w:rsidP="007E7D63">
      <w:pPr>
        <w:pStyle w:val="ListParagraph"/>
        <w:numPr>
          <w:ilvl w:val="0"/>
          <w:numId w:val="24"/>
        </w:numPr>
        <w:contextualSpacing w:val="0"/>
      </w:pPr>
      <w:r>
        <w:t>contact details</w:t>
      </w:r>
    </w:p>
    <w:p w14:paraId="4A35A670" w14:textId="51E95492" w:rsidR="009E3927" w:rsidRDefault="009E3927" w:rsidP="007E7D63">
      <w:pPr>
        <w:pStyle w:val="ListParagraph"/>
        <w:numPr>
          <w:ilvl w:val="0"/>
          <w:numId w:val="24"/>
        </w:numPr>
        <w:contextualSpacing w:val="0"/>
      </w:pPr>
      <w:r>
        <w:t>details about the personal information you are seeking to have amended, including any applicable date periods and the amendment</w:t>
      </w:r>
    </w:p>
    <w:p w14:paraId="165EA88B" w14:textId="4B880B86" w:rsidR="009E3927" w:rsidRDefault="009E3927" w:rsidP="007E7D63">
      <w:pPr>
        <w:pStyle w:val="ListParagraph"/>
        <w:numPr>
          <w:ilvl w:val="0"/>
          <w:numId w:val="24"/>
        </w:numPr>
        <w:contextualSpacing w:val="0"/>
      </w:pPr>
      <w:r>
        <w:t>photographic identification.</w:t>
      </w:r>
    </w:p>
    <w:p w14:paraId="3C1745DE" w14:textId="1EDCE5E9" w:rsidR="009E3927" w:rsidRDefault="009E3927" w:rsidP="007E7D63">
      <w:pPr>
        <w:pStyle w:val="ListParagraph"/>
        <w:numPr>
          <w:ilvl w:val="0"/>
          <w:numId w:val="23"/>
        </w:numPr>
        <w:ind w:left="567" w:hanging="425"/>
        <w:contextualSpacing w:val="0"/>
      </w:pPr>
      <w:r>
        <w:t>The AFP will respond to your request to correct your personal information within 30 days of receipt of your request.</w:t>
      </w:r>
    </w:p>
    <w:p w14:paraId="2C568B64" w14:textId="08E7A577" w:rsidR="009E3927" w:rsidRDefault="009E3927" w:rsidP="007E7D63">
      <w:pPr>
        <w:pStyle w:val="ListParagraph"/>
        <w:numPr>
          <w:ilvl w:val="0"/>
          <w:numId w:val="23"/>
        </w:numPr>
        <w:ind w:left="567" w:hanging="425"/>
        <w:contextualSpacing w:val="0"/>
      </w:pPr>
      <w:r>
        <w:t>If the AFP refuses to correct your personal information, you will receive a written notice setting out the reason for the refusal and any mechanisms available to you to complain about the refusal.</w:t>
      </w:r>
    </w:p>
    <w:p w14:paraId="7E60F17B" w14:textId="1A6E5339" w:rsidR="009E3927" w:rsidRDefault="009E3927" w:rsidP="007E7D63">
      <w:pPr>
        <w:pStyle w:val="ListParagraph"/>
        <w:numPr>
          <w:ilvl w:val="0"/>
          <w:numId w:val="23"/>
        </w:numPr>
        <w:ind w:left="567" w:hanging="425"/>
        <w:contextualSpacing w:val="0"/>
      </w:pPr>
      <w:r>
        <w:t>If the AFP refuses to correct your personal information, you can request that a statement be attached to the record noting that you believe the information is inaccurate, out-of-date, incomplete, irrelevant or misleading.</w:t>
      </w:r>
    </w:p>
    <w:p w14:paraId="380CBCEF" w14:textId="681CF9C9" w:rsidR="001F59ED" w:rsidRPr="001F59ED" w:rsidRDefault="009E3927" w:rsidP="007E7D63">
      <w:pPr>
        <w:pStyle w:val="ListParagraph"/>
        <w:numPr>
          <w:ilvl w:val="0"/>
          <w:numId w:val="23"/>
        </w:numPr>
        <w:ind w:left="567" w:hanging="425"/>
        <w:contextualSpacing w:val="0"/>
      </w:pPr>
      <w:r>
        <w:lastRenderedPageBreak/>
        <w:t>You can obtain further information about how to request access or changes to the information we hold about you by contacting the Government Relations, Information Access team.</w:t>
      </w:r>
    </w:p>
    <w:p w14:paraId="3D3CFF1B" w14:textId="7AAEC846" w:rsidR="004363D3" w:rsidRDefault="001F59ED" w:rsidP="00A1738A">
      <w:pPr>
        <w:pStyle w:val="Heading2"/>
      </w:pPr>
      <w:r>
        <w:t xml:space="preserve">9. </w:t>
      </w:r>
      <w:r w:rsidR="004363D3" w:rsidRPr="00E71807">
        <w:t xml:space="preserve">Privacy </w:t>
      </w:r>
      <w:r>
        <w:t>c</w:t>
      </w:r>
      <w:r w:rsidR="004363D3" w:rsidRPr="00E71807">
        <w:t>omplaints</w:t>
      </w:r>
    </w:p>
    <w:p w14:paraId="19099582" w14:textId="1C7D9A24" w:rsidR="00AC23EC" w:rsidRDefault="00AC23EC" w:rsidP="00E4714F">
      <w:pPr>
        <w:pStyle w:val="ListParagraph"/>
        <w:numPr>
          <w:ilvl w:val="0"/>
          <w:numId w:val="22"/>
        </w:numPr>
        <w:ind w:left="567" w:hanging="425"/>
        <w:contextualSpacing w:val="0"/>
      </w:pPr>
      <w:r>
        <w:t>If you are unhappy with the way the AFP has handled your personal information you can lodge a complaint with the AFP.</w:t>
      </w:r>
    </w:p>
    <w:p w14:paraId="253EA687" w14:textId="19F51F23" w:rsidR="00AC23EC" w:rsidRDefault="00AC23EC" w:rsidP="00E4714F">
      <w:pPr>
        <w:pStyle w:val="ListParagraph"/>
        <w:numPr>
          <w:ilvl w:val="0"/>
          <w:numId w:val="22"/>
        </w:numPr>
        <w:ind w:left="567" w:hanging="425"/>
        <w:contextualSpacing w:val="0"/>
      </w:pPr>
      <w:r>
        <w:t>No particular form is required to make a complaint, but it would assist the Privacy Officer if you detail in writing how you believe your privacy has been breached.</w:t>
      </w:r>
    </w:p>
    <w:p w14:paraId="34AD6F05" w14:textId="683EC674" w:rsidR="00AC23EC" w:rsidRDefault="00AC23EC" w:rsidP="00E4714F">
      <w:pPr>
        <w:pStyle w:val="ListParagraph"/>
        <w:numPr>
          <w:ilvl w:val="0"/>
          <w:numId w:val="22"/>
        </w:numPr>
        <w:ind w:left="567" w:hanging="425"/>
        <w:contextualSpacing w:val="0"/>
      </w:pPr>
      <w:r>
        <w:t>Upon receipt of your complaint, the Privacy Officer will consult with the affected areas of the AFP to investigate and resolve the issues you have raised.</w:t>
      </w:r>
    </w:p>
    <w:p w14:paraId="2B843F5C" w14:textId="2B8EDD31" w:rsidR="00AC23EC" w:rsidRDefault="00AC23EC" w:rsidP="00E4714F">
      <w:pPr>
        <w:pStyle w:val="ListParagraph"/>
        <w:numPr>
          <w:ilvl w:val="0"/>
          <w:numId w:val="22"/>
        </w:numPr>
        <w:ind w:left="567" w:hanging="425"/>
        <w:contextualSpacing w:val="0"/>
      </w:pPr>
      <w:r>
        <w:t>The Privacy Officer investigates privacy complaints, usually in cooperation with the AFP’s Professional Standards area. If your complaint raises issues relating to AFP practices or procedures, then the matter will be dealt with per the procedures contained in Part V of the AFP Act and the AFP National Guideline on Complaint Management.</w:t>
      </w:r>
    </w:p>
    <w:p w14:paraId="357F9353" w14:textId="1F48D566" w:rsidR="00AC23EC" w:rsidRDefault="00AC23EC" w:rsidP="00E4714F">
      <w:pPr>
        <w:pStyle w:val="ListParagraph"/>
        <w:numPr>
          <w:ilvl w:val="0"/>
          <w:numId w:val="22"/>
        </w:numPr>
        <w:ind w:left="567" w:hanging="425"/>
        <w:contextualSpacing w:val="0"/>
      </w:pPr>
      <w:r>
        <w:t>The Privacy Officer will provide you with a written response to your complaint within 30 days of its receipt.</w:t>
      </w:r>
    </w:p>
    <w:p w14:paraId="7A43A659" w14:textId="77777777" w:rsidR="00AC23EC" w:rsidRDefault="00AC23EC" w:rsidP="00E4714F">
      <w:pPr>
        <w:pStyle w:val="ListParagraph"/>
        <w:numPr>
          <w:ilvl w:val="0"/>
          <w:numId w:val="22"/>
        </w:numPr>
        <w:ind w:left="567" w:hanging="425"/>
        <w:contextualSpacing w:val="0"/>
      </w:pPr>
      <w:r>
        <w:t>The AFP’s contact details are:</w:t>
      </w:r>
    </w:p>
    <w:tbl>
      <w:tblPr>
        <w:tblStyle w:val="GridTable1Light-Accent3"/>
        <w:tblW w:w="0" w:type="auto"/>
        <w:tblLook w:val="0680" w:firstRow="0" w:lastRow="0" w:firstColumn="1" w:lastColumn="0" w:noHBand="1" w:noVBand="1"/>
      </w:tblPr>
      <w:tblGrid>
        <w:gridCol w:w="3397"/>
        <w:gridCol w:w="6231"/>
      </w:tblGrid>
      <w:tr w:rsidR="00AC23EC" w14:paraId="74E532E8" w14:textId="77777777" w:rsidTr="00A1738A">
        <w:trPr>
          <w:trHeight w:val="1633"/>
        </w:trPr>
        <w:tc>
          <w:tcPr>
            <w:cnfStyle w:val="001000000000" w:firstRow="0" w:lastRow="0" w:firstColumn="1" w:lastColumn="0" w:oddVBand="0" w:evenVBand="0" w:oddHBand="0" w:evenHBand="0" w:firstRowFirstColumn="0" w:firstRowLastColumn="0" w:lastRowFirstColumn="0" w:lastRowLastColumn="0"/>
            <w:tcW w:w="3397" w:type="dxa"/>
          </w:tcPr>
          <w:p w14:paraId="2C839E8B" w14:textId="5999ABB7" w:rsidR="00AC23EC" w:rsidRDefault="00AC23EC" w:rsidP="00E4714F">
            <w:r w:rsidRPr="00AC23EC">
              <w:t>Post</w:t>
            </w:r>
          </w:p>
        </w:tc>
        <w:tc>
          <w:tcPr>
            <w:tcW w:w="6231" w:type="dxa"/>
          </w:tcPr>
          <w:p w14:paraId="6DE82F35"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 xml:space="preserve">Privacy Officer </w:t>
            </w:r>
          </w:p>
          <w:p w14:paraId="7F68026E"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AFP Legal</w:t>
            </w:r>
          </w:p>
          <w:p w14:paraId="543231AB"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 xml:space="preserve">Australian Federal Police </w:t>
            </w:r>
          </w:p>
          <w:p w14:paraId="24A842C4" w14:textId="77777777" w:rsidR="004627F8" w:rsidRDefault="004627F8" w:rsidP="004627F8">
            <w:pPr>
              <w:cnfStyle w:val="000000000000" w:firstRow="0" w:lastRow="0" w:firstColumn="0" w:lastColumn="0" w:oddVBand="0" w:evenVBand="0" w:oddHBand="0" w:evenHBand="0" w:firstRowFirstColumn="0" w:firstRowLastColumn="0" w:lastRowFirstColumn="0" w:lastRowLastColumn="0"/>
            </w:pPr>
            <w:r>
              <w:t>GPO Box 401</w:t>
            </w:r>
          </w:p>
          <w:p w14:paraId="50660546" w14:textId="66162447" w:rsidR="00AC23EC" w:rsidRDefault="004627F8" w:rsidP="004627F8">
            <w:pPr>
              <w:cnfStyle w:val="000000000000" w:firstRow="0" w:lastRow="0" w:firstColumn="0" w:lastColumn="0" w:oddVBand="0" w:evenVBand="0" w:oddHBand="0" w:evenHBand="0" w:firstRowFirstColumn="0" w:firstRowLastColumn="0" w:lastRowFirstColumn="0" w:lastRowLastColumn="0"/>
            </w:pPr>
            <w:r>
              <w:t>Canberra ACT 2601</w:t>
            </w:r>
          </w:p>
        </w:tc>
      </w:tr>
      <w:tr w:rsidR="00AC23EC" w14:paraId="675069BD" w14:textId="77777777" w:rsidTr="00A1738A">
        <w:trPr>
          <w:trHeight w:val="599"/>
        </w:trPr>
        <w:tc>
          <w:tcPr>
            <w:cnfStyle w:val="001000000000" w:firstRow="0" w:lastRow="0" w:firstColumn="1" w:lastColumn="0" w:oddVBand="0" w:evenVBand="0" w:oddHBand="0" w:evenHBand="0" w:firstRowFirstColumn="0" w:firstRowLastColumn="0" w:lastRowFirstColumn="0" w:lastRowLastColumn="0"/>
            <w:tcW w:w="3397" w:type="dxa"/>
          </w:tcPr>
          <w:p w14:paraId="17DEDE60" w14:textId="3C374BD0" w:rsidR="00AC23EC" w:rsidRDefault="00AC23EC" w:rsidP="00E4714F">
            <w:r w:rsidRPr="00AC23EC">
              <w:t>Email</w:t>
            </w:r>
          </w:p>
        </w:tc>
        <w:tc>
          <w:tcPr>
            <w:tcW w:w="6231" w:type="dxa"/>
          </w:tcPr>
          <w:p w14:paraId="5C05D886" w14:textId="334B5525" w:rsidR="00AC23EC" w:rsidRDefault="00AC23EC" w:rsidP="00E4714F">
            <w:pPr>
              <w:cnfStyle w:val="000000000000" w:firstRow="0" w:lastRow="0" w:firstColumn="0" w:lastColumn="0" w:oddVBand="0" w:evenVBand="0" w:oddHBand="0" w:evenHBand="0" w:firstRowFirstColumn="0" w:firstRowLastColumn="0" w:lastRowFirstColumn="0" w:lastRowLastColumn="0"/>
            </w:pPr>
            <w:hyperlink r:id="rId18" w:history="1">
              <w:r w:rsidRPr="00E41DE1">
                <w:rPr>
                  <w:rStyle w:val="Hyperlink"/>
                  <w:u w:val="none"/>
                </w:rPr>
                <w:t>privacy@afp.gov.au</w:t>
              </w:r>
            </w:hyperlink>
            <w:r>
              <w:t xml:space="preserve"> </w:t>
            </w:r>
          </w:p>
        </w:tc>
      </w:tr>
    </w:tbl>
    <w:p w14:paraId="0303CFE0" w14:textId="77777777" w:rsidR="007E7D63" w:rsidRDefault="007E7D63" w:rsidP="007E7D63"/>
    <w:p w14:paraId="6D3E5C3B" w14:textId="3F177C2E" w:rsidR="00AC23EC" w:rsidRDefault="00AC23EC" w:rsidP="00E4714F">
      <w:pPr>
        <w:pStyle w:val="ListParagraph"/>
        <w:numPr>
          <w:ilvl w:val="0"/>
          <w:numId w:val="22"/>
        </w:numPr>
        <w:ind w:left="567" w:hanging="425"/>
        <w:contextualSpacing w:val="0"/>
      </w:pPr>
      <w:r>
        <w:t>If you are unsatisfied with the AFP’s response, you can refer your complaint to the OAIC. The OAIC contact details are:</w:t>
      </w:r>
    </w:p>
    <w:tbl>
      <w:tblPr>
        <w:tblStyle w:val="GridTable1Light-Accent3"/>
        <w:tblW w:w="0" w:type="auto"/>
        <w:tblLook w:val="0680" w:firstRow="0" w:lastRow="0" w:firstColumn="1" w:lastColumn="0" w:noHBand="1" w:noVBand="1"/>
      </w:tblPr>
      <w:tblGrid>
        <w:gridCol w:w="3397"/>
        <w:gridCol w:w="6231"/>
      </w:tblGrid>
      <w:tr w:rsidR="00AC23EC" w14:paraId="202C00A4" w14:textId="77777777" w:rsidTr="00A1738A">
        <w:trPr>
          <w:trHeight w:val="484"/>
        </w:trPr>
        <w:tc>
          <w:tcPr>
            <w:cnfStyle w:val="001000000000" w:firstRow="0" w:lastRow="0" w:firstColumn="1" w:lastColumn="0" w:oddVBand="0" w:evenVBand="0" w:oddHBand="0" w:evenHBand="0" w:firstRowFirstColumn="0" w:firstRowLastColumn="0" w:lastRowFirstColumn="0" w:lastRowLastColumn="0"/>
            <w:tcW w:w="3397" w:type="dxa"/>
          </w:tcPr>
          <w:p w14:paraId="61C9E74F" w14:textId="77777777" w:rsidR="00AC23EC" w:rsidRDefault="00AC23EC" w:rsidP="00E4714F">
            <w:r w:rsidRPr="00AC23EC">
              <w:t>Telephone</w:t>
            </w:r>
          </w:p>
        </w:tc>
        <w:tc>
          <w:tcPr>
            <w:tcW w:w="6231" w:type="dxa"/>
          </w:tcPr>
          <w:p w14:paraId="0C652AEA" w14:textId="7DA43380" w:rsidR="00AC23EC" w:rsidRDefault="00AC23EC" w:rsidP="00E4714F">
            <w:pPr>
              <w:cnfStyle w:val="000000000000" w:firstRow="0" w:lastRow="0" w:firstColumn="0" w:lastColumn="0" w:oddVBand="0" w:evenVBand="0" w:oddHBand="0" w:evenHBand="0" w:firstRowFirstColumn="0" w:firstRowLastColumn="0" w:lastRowFirstColumn="0" w:lastRowLastColumn="0"/>
            </w:pPr>
            <w:r w:rsidRPr="00AC23EC">
              <w:t>1300 363 992</w:t>
            </w:r>
          </w:p>
        </w:tc>
      </w:tr>
      <w:tr w:rsidR="00AC23EC" w14:paraId="030DCC36" w14:textId="77777777" w:rsidTr="00A1738A">
        <w:trPr>
          <w:trHeight w:val="1129"/>
        </w:trPr>
        <w:tc>
          <w:tcPr>
            <w:cnfStyle w:val="001000000000" w:firstRow="0" w:lastRow="0" w:firstColumn="1" w:lastColumn="0" w:oddVBand="0" w:evenVBand="0" w:oddHBand="0" w:evenHBand="0" w:firstRowFirstColumn="0" w:firstRowLastColumn="0" w:lastRowFirstColumn="0" w:lastRowLastColumn="0"/>
            <w:tcW w:w="3397" w:type="dxa"/>
          </w:tcPr>
          <w:p w14:paraId="53215ECE" w14:textId="1268FA3D" w:rsidR="00AC23EC" w:rsidRDefault="00AC23EC" w:rsidP="00E4714F">
            <w:r w:rsidRPr="00AC23EC">
              <w:t>Post</w:t>
            </w:r>
          </w:p>
        </w:tc>
        <w:tc>
          <w:tcPr>
            <w:tcW w:w="6231" w:type="dxa"/>
          </w:tcPr>
          <w:p w14:paraId="05A1DF68" w14:textId="77777777" w:rsidR="00AC23EC" w:rsidRDefault="00AC23EC" w:rsidP="00E4714F">
            <w:pPr>
              <w:cnfStyle w:val="000000000000" w:firstRow="0" w:lastRow="0" w:firstColumn="0" w:lastColumn="0" w:oddVBand="0" w:evenVBand="0" w:oddHBand="0" w:evenHBand="0" w:firstRowFirstColumn="0" w:firstRowLastColumn="0" w:lastRowFirstColumn="0" w:lastRowLastColumn="0"/>
            </w:pPr>
            <w:r>
              <w:t xml:space="preserve">Office of the Australian Information Commissioner </w:t>
            </w:r>
          </w:p>
          <w:p w14:paraId="2E045E77" w14:textId="77777777" w:rsidR="00AC23EC" w:rsidRDefault="00AC23EC" w:rsidP="00E4714F">
            <w:pPr>
              <w:cnfStyle w:val="000000000000" w:firstRow="0" w:lastRow="0" w:firstColumn="0" w:lastColumn="0" w:oddVBand="0" w:evenVBand="0" w:oddHBand="0" w:evenHBand="0" w:firstRowFirstColumn="0" w:firstRowLastColumn="0" w:lastRowFirstColumn="0" w:lastRowLastColumn="0"/>
            </w:pPr>
            <w:r>
              <w:t>GPO Box 5288</w:t>
            </w:r>
          </w:p>
          <w:p w14:paraId="423EECC3" w14:textId="78A8D238" w:rsidR="00AC23EC" w:rsidRDefault="00AC23EC" w:rsidP="00E4714F">
            <w:pPr>
              <w:cnfStyle w:val="000000000000" w:firstRow="0" w:lastRow="0" w:firstColumn="0" w:lastColumn="0" w:oddVBand="0" w:evenVBand="0" w:oddHBand="0" w:evenHBand="0" w:firstRowFirstColumn="0" w:firstRowLastColumn="0" w:lastRowFirstColumn="0" w:lastRowLastColumn="0"/>
            </w:pPr>
            <w:r>
              <w:t>Sydney NSW 2001</w:t>
            </w:r>
          </w:p>
        </w:tc>
      </w:tr>
      <w:tr w:rsidR="00AC23EC" w14:paraId="437DF54F" w14:textId="77777777" w:rsidTr="00A1738A">
        <w:trPr>
          <w:trHeight w:val="581"/>
        </w:trPr>
        <w:tc>
          <w:tcPr>
            <w:cnfStyle w:val="001000000000" w:firstRow="0" w:lastRow="0" w:firstColumn="1" w:lastColumn="0" w:oddVBand="0" w:evenVBand="0" w:oddHBand="0" w:evenHBand="0" w:firstRowFirstColumn="0" w:firstRowLastColumn="0" w:lastRowFirstColumn="0" w:lastRowLastColumn="0"/>
            <w:tcW w:w="3397" w:type="dxa"/>
          </w:tcPr>
          <w:p w14:paraId="435FDF27" w14:textId="3887075B" w:rsidR="00AC23EC" w:rsidRDefault="00AC23EC" w:rsidP="00E4714F">
            <w:r w:rsidRPr="00AC23EC">
              <w:t>Facsimile</w:t>
            </w:r>
          </w:p>
        </w:tc>
        <w:tc>
          <w:tcPr>
            <w:tcW w:w="6231" w:type="dxa"/>
          </w:tcPr>
          <w:p w14:paraId="5000A31A" w14:textId="547667F3" w:rsidR="00AC23EC" w:rsidRDefault="00AC23EC" w:rsidP="00E4714F">
            <w:pPr>
              <w:cnfStyle w:val="000000000000" w:firstRow="0" w:lastRow="0" w:firstColumn="0" w:lastColumn="0" w:oddVBand="0" w:evenVBand="0" w:oddHBand="0" w:evenHBand="0" w:firstRowFirstColumn="0" w:firstRowLastColumn="0" w:lastRowFirstColumn="0" w:lastRowLastColumn="0"/>
            </w:pPr>
            <w:r w:rsidRPr="00AC23EC">
              <w:t>+61 2 6123 5145</w:t>
            </w:r>
          </w:p>
        </w:tc>
      </w:tr>
      <w:tr w:rsidR="00AC23EC" w14:paraId="4F570064" w14:textId="77777777" w:rsidTr="00A1738A">
        <w:trPr>
          <w:trHeight w:val="849"/>
        </w:trPr>
        <w:tc>
          <w:tcPr>
            <w:cnfStyle w:val="001000000000" w:firstRow="0" w:lastRow="0" w:firstColumn="1" w:lastColumn="0" w:oddVBand="0" w:evenVBand="0" w:oddHBand="0" w:evenHBand="0" w:firstRowFirstColumn="0" w:firstRowLastColumn="0" w:lastRowFirstColumn="0" w:lastRowLastColumn="0"/>
            <w:tcW w:w="3397" w:type="dxa"/>
          </w:tcPr>
          <w:p w14:paraId="5238C1DF" w14:textId="2F8D64CD" w:rsidR="00AC23EC" w:rsidRDefault="00AC23EC" w:rsidP="00D64E48">
            <w:r>
              <w:t>Online Complaint</w:t>
            </w:r>
            <w:r w:rsidR="00D64E48">
              <w:t xml:space="preserve"> </w:t>
            </w:r>
            <w:r>
              <w:t>Form</w:t>
            </w:r>
          </w:p>
        </w:tc>
        <w:tc>
          <w:tcPr>
            <w:tcW w:w="6231" w:type="dxa"/>
          </w:tcPr>
          <w:p w14:paraId="6672709C" w14:textId="4D9C0F10" w:rsidR="00AC23EC" w:rsidRDefault="00AC23EC" w:rsidP="00E4714F">
            <w:pPr>
              <w:cnfStyle w:val="000000000000" w:firstRow="0" w:lastRow="0" w:firstColumn="0" w:lastColumn="0" w:oddVBand="0" w:evenVBand="0" w:oddHBand="0" w:evenHBand="0" w:firstRowFirstColumn="0" w:firstRowLastColumn="0" w:lastRowFirstColumn="0" w:lastRowLastColumn="0"/>
            </w:pPr>
            <w:hyperlink r:id="rId19" w:history="1">
              <w:r w:rsidRPr="00E41DE1">
                <w:rPr>
                  <w:rStyle w:val="Hyperlink"/>
                  <w:u w:val="none"/>
                </w:rPr>
                <w:t>https://www.oaic.gov.au/privacy/privacy-complaints/lodge-a-privacy-complaint-with-us</w:t>
              </w:r>
            </w:hyperlink>
            <w:r>
              <w:t xml:space="preserve"> </w:t>
            </w:r>
          </w:p>
        </w:tc>
      </w:tr>
    </w:tbl>
    <w:p w14:paraId="025DF480" w14:textId="418A6C57" w:rsidR="001F59ED" w:rsidRPr="001F59ED" w:rsidRDefault="001F59ED" w:rsidP="001F59ED"/>
    <w:sectPr w:rsidR="001F59ED" w:rsidRPr="001F59ED" w:rsidSect="005F6DB3">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212"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7535D" w14:textId="77777777" w:rsidR="005F6DB3" w:rsidRDefault="005F6DB3" w:rsidP="000C24D7">
      <w:pPr>
        <w:spacing w:after="0" w:line="240" w:lineRule="auto"/>
      </w:pPr>
      <w:r>
        <w:separator/>
      </w:r>
    </w:p>
  </w:endnote>
  <w:endnote w:type="continuationSeparator" w:id="0">
    <w:p w14:paraId="3231BE88" w14:textId="77777777" w:rsidR="005F6DB3" w:rsidRDefault="005F6DB3"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198">
    <w:altName w:val="Calibri"/>
    <w:panose1 w:val="00000000000000000000"/>
    <w:charset w:val="00"/>
    <w:family w:val="auto"/>
    <w:notTrueType/>
    <w:pitch w:val="default"/>
  </w:font>
  <w:font w:name="Plain Light">
    <w:panose1 w:val="00000000000000000000"/>
    <w:charset w:val="00"/>
    <w:family w:val="swiss"/>
    <w:notTrueType/>
    <w:pitch w:val="variable"/>
    <w:sig w:usb0="8000002F" w:usb1="00002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04875" w14:textId="5B5B94E2" w:rsidR="00F46D23" w:rsidRDefault="00A225FA">
    <w:pPr>
      <w:pStyle w:val="Footer"/>
    </w:pPr>
    <w:r>
      <w:rPr>
        <w:noProof/>
        <w:lang w:eastAsia="en-AU"/>
      </w:rPr>
      <mc:AlternateContent>
        <mc:Choice Requires="wps">
          <w:drawing>
            <wp:anchor distT="0" distB="0" distL="114300" distR="114300" simplePos="0" relativeHeight="251682816" behindDoc="0" locked="1" layoutInCell="0" allowOverlap="1" wp14:anchorId="636B9ABC" wp14:editId="34BCF86F">
              <wp:simplePos x="0" y="0"/>
              <wp:positionH relativeFrom="margin">
                <wp:align>center</wp:align>
              </wp:positionH>
              <wp:positionV relativeFrom="bottomMargin">
                <wp:align>bottom</wp:align>
              </wp:positionV>
              <wp:extent cx="1125855" cy="423545"/>
              <wp:effectExtent l="0" t="0" r="0" b="0"/>
              <wp:wrapNone/>
              <wp:docPr id="1211776552" name="janusSEAL SC F_EvenPage"/>
              <wp:cNvGraphicFramePr/>
              <a:graphic xmlns:a="http://schemas.openxmlformats.org/drawingml/2006/main">
                <a:graphicData uri="http://schemas.microsoft.com/office/word/2010/wordprocessingShape">
                  <wps:wsp>
                    <wps:cNvSpPr txBox="1"/>
                    <wps:spPr>
                      <a:xfrm>
                        <a:off x="0" y="0"/>
                        <a:ext cx="1125855" cy="423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3E10AB" w14:textId="3E256A7F" w:rsidR="00A225FA" w:rsidRPr="004C7E17" w:rsidRDefault="00BC2168" w:rsidP="004C7E17">
                          <w:pPr>
                            <w:spacing w:after="0"/>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AB0801">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6B9ABC" id="_x0000_t202" coordsize="21600,21600" o:spt="202" path="m,l,21600r21600,l21600,xe">
              <v:stroke joinstyle="miter"/>
              <v:path gradientshapeok="t" o:connecttype="rect"/>
            </v:shapetype>
            <v:shape id="janusSEAL SC F_EvenPage" o:spid="_x0000_s1028" type="#_x0000_t202" style="position:absolute;margin-left:0;margin-top:0;width:88.65pt;height:33.35pt;z-index:251682816;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" o:allowincell="f" filled="f" stroked="f" strokeweight=".5pt">
              <v:textbox style="mso-fit-shape-to-text:t">
                <w:txbxContent>
                  <w:p w14:paraId="323E10AB" w14:textId="3E256A7F" w:rsidR="00A225FA" w:rsidRPr="004C7E17" w:rsidRDefault="00BC2168" w:rsidP="004C7E17">
                    <w:pPr>
                      <w:spacing w:after="0"/>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AB0801">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p>
  <w:p w14:paraId="4D89E4BF" w14:textId="77777777" w:rsidR="006545B0" w:rsidRDefault="006545B0"/>
  <w:p w14:paraId="1A12F8C5" w14:textId="77777777" w:rsidR="006545B0" w:rsidRDefault="006545B0"/>
  <w:p w14:paraId="405D49F0" w14:textId="77777777" w:rsidR="006545B0" w:rsidRDefault="006545B0"/>
  <w:p w14:paraId="155A1BAF" w14:textId="77777777" w:rsidR="006545B0" w:rsidRDefault="006545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CB7A" w14:textId="59DEB770" w:rsidR="00CD55BB" w:rsidRDefault="00A225FA" w:rsidP="00CD55BB">
    <w:pPr>
      <w:pStyle w:val="Spacer-1px"/>
    </w:pPr>
    <w:r>
      <w:rPr>
        <w:lang w:eastAsia="en-AU"/>
      </w:rPr>
      <mc:AlternateContent>
        <mc:Choice Requires="wps">
          <w:drawing>
            <wp:anchor distT="0" distB="0" distL="114300" distR="114300" simplePos="0" relativeHeight="251680768" behindDoc="0" locked="1" layoutInCell="0" allowOverlap="1" wp14:anchorId="50302A57" wp14:editId="4DE7E649">
              <wp:simplePos x="0" y="0"/>
              <wp:positionH relativeFrom="margin">
                <wp:align>center</wp:align>
              </wp:positionH>
              <wp:positionV relativeFrom="bottomMargin">
                <wp:align>bottom</wp:align>
              </wp:positionV>
              <wp:extent cx="1125855" cy="423545"/>
              <wp:effectExtent l="0" t="0" r="0" b="0"/>
              <wp:wrapNone/>
              <wp:docPr id="700806096" name="janusSEAL SC Footer"/>
              <wp:cNvGraphicFramePr/>
              <a:graphic xmlns:a="http://schemas.openxmlformats.org/drawingml/2006/main">
                <a:graphicData uri="http://schemas.microsoft.com/office/word/2010/wordprocessingShape">
                  <wps:wsp>
                    <wps:cNvSpPr txBox="1"/>
                    <wps:spPr>
                      <a:xfrm>
                        <a:off x="0" y="0"/>
                        <a:ext cx="1125855" cy="423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AA433" w14:textId="3485781A" w:rsidR="00A225FA" w:rsidRPr="004C7E17" w:rsidRDefault="00BC2168" w:rsidP="004C7E17">
                          <w:pPr>
                            <w:spacing w:after="0"/>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AB0801">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302A57" id="_x0000_t202" coordsize="21600,21600" o:spt="202" path="m,l,21600r21600,l21600,xe">
              <v:stroke joinstyle="miter"/>
              <v:path gradientshapeok="t" o:connecttype="rect"/>
            </v:shapetype>
            <v:shape id="janusSEAL SC Footer" o:spid="_x0000_s1029" type="#_x0000_t202" style="position:absolute;margin-left:0;margin-top:0;width:88.65pt;height:33.35pt;z-index:251680768;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" o:allowincell="f" filled="f" stroked="f" strokeweight=".5pt">
              <v:textbox style="mso-fit-shape-to-text:t">
                <w:txbxContent>
                  <w:p w14:paraId="4CFAA433" w14:textId="3485781A" w:rsidR="00A225FA" w:rsidRPr="004C7E17" w:rsidRDefault="00BC2168" w:rsidP="004C7E17">
                    <w:pPr>
                      <w:spacing w:after="0"/>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AB0801">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r w:rsidR="00CD55BB">
      <w:rPr>
        <w:lang w:eastAsia="en-AU"/>
      </w:rPr>
      <w:drawing>
        <wp:anchor distT="0" distB="0" distL="114300" distR="114300" simplePos="0" relativeHeight="251673600" behindDoc="1" locked="1" layoutInCell="1" allowOverlap="1" wp14:anchorId="78340633" wp14:editId="7EDEC158">
          <wp:simplePos x="0" y="0"/>
          <wp:positionH relativeFrom="page">
            <wp:posOffset>6033135</wp:posOffset>
          </wp:positionH>
          <wp:positionV relativeFrom="page">
            <wp:posOffset>10241915</wp:posOffset>
          </wp:positionV>
          <wp:extent cx="820420" cy="140335"/>
          <wp:effectExtent l="0" t="0" r="0" b="0"/>
          <wp:wrapNone/>
          <wp:docPr id="108771085" name="Graphic 108771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420" cy="140335"/>
                  </a:xfrm>
                  <a:prstGeom prst="rect">
                    <a:avLst/>
                  </a:prstGeom>
                </pic:spPr>
              </pic:pic>
            </a:graphicData>
          </a:graphic>
          <wp14:sizeRelH relativeFrom="margin">
            <wp14:pctWidth>0</wp14:pctWidth>
          </wp14:sizeRelH>
          <wp14:sizeRelV relativeFrom="margin">
            <wp14:pctHeight>0</wp14:pctHeight>
          </wp14:sizeRelV>
        </wp:anchor>
      </w:drawing>
    </w:r>
  </w:p>
  <w:p w14:paraId="66137EF0" w14:textId="4ACDADF3" w:rsidR="00C16A84" w:rsidRDefault="00102B7B" w:rsidP="00D6529D">
    <w:pPr>
      <w:pStyle w:val="Footer"/>
      <w:tabs>
        <w:tab w:val="clear" w:pos="9026"/>
        <w:tab w:val="right" w:pos="8222"/>
      </w:tabs>
    </w:pPr>
    <w:r>
      <w:rPr>
        <w:rStyle w:val="Strong"/>
      </w:rPr>
      <w:t xml:space="preserve">APRIL </w:t>
    </w:r>
    <w:r w:rsidR="0010497D">
      <w:rPr>
        <w:rStyle w:val="Strong"/>
      </w:rPr>
      <w:t>202</w:t>
    </w:r>
    <w:r w:rsidR="00BC2168">
      <w:rPr>
        <w:rStyle w:val="Strong"/>
      </w:rPr>
      <w:t>5</w:t>
    </w:r>
    <w:r w:rsidR="0010497D" w:rsidRPr="000C24D7">
      <w:t xml:space="preserve"> /</w:t>
    </w:r>
    <w:r w:rsidR="000F4CFC" w:rsidRPr="000F4CFC">
      <w:rPr>
        <w:b/>
        <w:bCs/>
      </w:rPr>
      <w:t xml:space="preserve"> Australian Federal Police – Privacy policy</w:t>
    </w:r>
    <w:r w:rsidR="00CD55BB">
      <w:tab/>
    </w:r>
    <w:r w:rsidR="00CD55BB">
      <w:tab/>
    </w:r>
    <w:r w:rsidR="0021194E" w:rsidRPr="009A2977">
      <w:rPr>
        <w:rStyle w:val="Strong"/>
      </w:rPr>
      <w:t>afp</w:t>
    </w:r>
    <w:r w:rsidR="00CD55BB" w:rsidRPr="000C24D7">
      <w:rPr>
        <w:rStyle w:val="Strong"/>
      </w:rPr>
      <w:t>.gov.au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620D" w14:textId="39EE1F8B" w:rsidR="00CD55BB" w:rsidRDefault="00A225FA" w:rsidP="00CD55BB">
    <w:pPr>
      <w:pStyle w:val="Spacer-1px"/>
    </w:pPr>
    <w:r>
      <w:rPr>
        <w:lang w:eastAsia="en-AU"/>
      </w:rPr>
      <mc:AlternateContent>
        <mc:Choice Requires="wps">
          <w:drawing>
            <wp:anchor distT="0" distB="0" distL="114300" distR="114300" simplePos="0" relativeHeight="251681792" behindDoc="0" locked="1" layoutInCell="0" allowOverlap="1" wp14:anchorId="7F3CEE56" wp14:editId="62C2D27F">
              <wp:simplePos x="0" y="0"/>
              <wp:positionH relativeFrom="margin">
                <wp:align>center</wp:align>
              </wp:positionH>
              <wp:positionV relativeFrom="bottomMargin">
                <wp:align>bottom</wp:align>
              </wp:positionV>
              <wp:extent cx="1125855" cy="423545"/>
              <wp:effectExtent l="0" t="0" r="0" b="0"/>
              <wp:wrapNone/>
              <wp:docPr id="734384888" name="janusSEAL SC F_FirstPage"/>
              <wp:cNvGraphicFramePr/>
              <a:graphic xmlns:a="http://schemas.openxmlformats.org/drawingml/2006/main">
                <a:graphicData uri="http://schemas.microsoft.com/office/word/2010/wordprocessingShape">
                  <wps:wsp>
                    <wps:cNvSpPr txBox="1"/>
                    <wps:spPr>
                      <a:xfrm>
                        <a:off x="0" y="0"/>
                        <a:ext cx="1125855" cy="423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3046C" w14:textId="39498FF2" w:rsidR="00A225FA" w:rsidRPr="004C7E17" w:rsidRDefault="00BC2168" w:rsidP="004C7E17">
                          <w:pPr>
                            <w:spacing w:after="0"/>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AB0801">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3CEE56" id="_x0000_t202" coordsize="21600,21600" o:spt="202" path="m,l,21600r21600,l21600,xe">
              <v:stroke joinstyle="miter"/>
              <v:path gradientshapeok="t" o:connecttype="rect"/>
            </v:shapetype>
            <v:shape id="janusSEAL SC F_FirstPage" o:spid="_x0000_s1032" type="#_x0000_t202" style="position:absolute;margin-left:0;margin-top:0;width:88.65pt;height:33.35pt;z-index:251681792;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" o:allowincell="f" filled="f" stroked="f" strokeweight=".5pt">
              <v:textbox style="mso-fit-shape-to-text:t">
                <w:txbxContent>
                  <w:p w14:paraId="5FC3046C" w14:textId="39498FF2" w:rsidR="00A225FA" w:rsidRPr="004C7E17" w:rsidRDefault="00BC2168" w:rsidP="004C7E17">
                    <w:pPr>
                      <w:spacing w:after="0"/>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AB0801">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r w:rsidR="00CD55BB">
      <w:rPr>
        <w:lang w:eastAsia="en-AU"/>
      </w:rPr>
      <w:drawing>
        <wp:anchor distT="0" distB="0" distL="114300" distR="114300" simplePos="0" relativeHeight="251671552" behindDoc="1" locked="1" layoutInCell="1" allowOverlap="1" wp14:anchorId="130578A6" wp14:editId="53F24003">
          <wp:simplePos x="0" y="0"/>
          <wp:positionH relativeFrom="page">
            <wp:posOffset>6033135</wp:posOffset>
          </wp:positionH>
          <wp:positionV relativeFrom="page">
            <wp:posOffset>10333355</wp:posOffset>
          </wp:positionV>
          <wp:extent cx="820420" cy="140335"/>
          <wp:effectExtent l="0" t="0" r="0" b="0"/>
          <wp:wrapNone/>
          <wp:docPr id="558711716" name="Graphic 5587117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420" cy="140335"/>
                  </a:xfrm>
                  <a:prstGeom prst="rect">
                    <a:avLst/>
                  </a:prstGeom>
                </pic:spPr>
              </pic:pic>
            </a:graphicData>
          </a:graphic>
          <wp14:sizeRelH relativeFrom="margin">
            <wp14:pctWidth>0</wp14:pctWidth>
          </wp14:sizeRelH>
          <wp14:sizeRelV relativeFrom="margin">
            <wp14:pctHeight>0</wp14:pctHeight>
          </wp14:sizeRelV>
        </wp:anchor>
      </w:drawing>
    </w:r>
  </w:p>
  <w:p w14:paraId="24A45FD2" w14:textId="77777777" w:rsidR="000C24D7" w:rsidRPr="00CD55BB" w:rsidRDefault="00CD55BB" w:rsidP="00CD55BB">
    <w:pPr>
      <w:pStyle w:val="Footer"/>
      <w:tabs>
        <w:tab w:val="clear" w:pos="9026"/>
        <w:tab w:val="right" w:pos="8222"/>
      </w:tabs>
    </w:pPr>
    <w:r w:rsidRPr="000C24D7">
      <w:rPr>
        <w:rStyle w:val="Strong"/>
      </w:rPr>
      <w:t>FACTSHEET</w:t>
    </w:r>
    <w:r w:rsidRPr="000C24D7">
      <w:t xml:space="preserve">  /  </w:t>
    </w:r>
    <w:fldSimple w:instr=" STYLEREF  Title  \* MERGEFORMAT ">
      <w:r w:rsidR="00A225FA" w:rsidRPr="00A225FA">
        <w:rPr>
          <w:b/>
          <w:bCs/>
          <w:noProof/>
          <w:lang w:val="en-US"/>
        </w:rPr>
        <w:t>Title Roboto bold 18pt</w:t>
      </w:r>
    </w:fldSimple>
    <w:r w:rsidRPr="00D147F6">
      <w:t xml:space="preserve">  </w:t>
    </w:r>
    <w:r w:rsidRPr="000C24D7">
      <w:t>/</w:t>
    </w:r>
    <w:r w:rsidRPr="00D147F6">
      <w:t xml:space="preserve">  Date</w:t>
    </w:r>
    <w:r>
      <w:tab/>
    </w:r>
    <w:r>
      <w:tab/>
    </w:r>
    <w:r w:rsidRPr="000C24D7">
      <w:rPr>
        <w:rStyle w:val="Strong"/>
      </w:rPr>
      <w:t>afp.gov.au</w:t>
    </w:r>
  </w:p>
  <w:p w14:paraId="12AFA04F" w14:textId="77777777" w:rsidR="006545B0" w:rsidRDefault="006545B0"/>
  <w:p w14:paraId="4331440D" w14:textId="77777777" w:rsidR="006545B0" w:rsidRDefault="006545B0"/>
  <w:p w14:paraId="5C1EDF29" w14:textId="77777777" w:rsidR="006545B0" w:rsidRDefault="006545B0"/>
  <w:p w14:paraId="72F72D25" w14:textId="77777777" w:rsidR="006545B0" w:rsidRDefault="0065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098D" w14:textId="77777777" w:rsidR="005F6DB3" w:rsidRDefault="005F6DB3" w:rsidP="000C24D7">
      <w:pPr>
        <w:spacing w:after="0" w:line="240" w:lineRule="auto"/>
      </w:pPr>
      <w:r>
        <w:separator/>
      </w:r>
    </w:p>
  </w:footnote>
  <w:footnote w:type="continuationSeparator" w:id="0">
    <w:p w14:paraId="3B8A915A" w14:textId="77777777" w:rsidR="005F6DB3" w:rsidRDefault="005F6DB3"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E420" w14:textId="12056CAA" w:rsidR="00F46D23" w:rsidRDefault="00A225FA">
    <w:pPr>
      <w:pStyle w:val="Header"/>
    </w:pPr>
    <w:r>
      <w:rPr>
        <w:noProof/>
        <w:lang w:eastAsia="en-AU"/>
      </w:rPr>
      <mc:AlternateContent>
        <mc:Choice Requires="wps">
          <w:drawing>
            <wp:anchor distT="0" distB="0" distL="114300" distR="114300" simplePos="0" relativeHeight="251679744" behindDoc="0" locked="1" layoutInCell="0" allowOverlap="1" wp14:anchorId="75267658" wp14:editId="33CD5E4B">
              <wp:simplePos x="0" y="0"/>
              <wp:positionH relativeFrom="margin">
                <wp:align>center</wp:align>
              </wp:positionH>
              <wp:positionV relativeFrom="topMargin">
                <wp:align>top</wp:align>
              </wp:positionV>
              <wp:extent cx="1125855" cy="423545"/>
              <wp:effectExtent l="0" t="0" r="0" b="0"/>
              <wp:wrapNone/>
              <wp:docPr id="1998228782" name="janusSEAL SC H_EvenPage"/>
              <wp:cNvGraphicFramePr/>
              <a:graphic xmlns:a="http://schemas.openxmlformats.org/drawingml/2006/main">
                <a:graphicData uri="http://schemas.microsoft.com/office/word/2010/wordprocessingShape">
                  <wps:wsp>
                    <wps:cNvSpPr txBox="1"/>
                    <wps:spPr>
                      <a:xfrm>
                        <a:off x="0" y="0"/>
                        <a:ext cx="1125855" cy="423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435AC" w14:textId="48402D08" w:rsidR="00A225FA" w:rsidRPr="004C7E17" w:rsidRDefault="00A225FA" w:rsidP="004C7E17">
                          <w:pPr>
                            <w:spacing w:after="0"/>
                            <w:jc w:val="center"/>
                            <w:rPr>
                              <w:rFonts w:ascii="Calibri" w:hAnsi="Calibri" w:cs="Calibri"/>
                              <w:b/>
                              <w:color w:val="FF0000"/>
                              <w:sz w:val="40"/>
                            </w:rPr>
                          </w:pPr>
                          <w:r w:rsidRPr="004C7E17">
                            <w:rPr>
                              <w:rFonts w:ascii="Calibri" w:hAnsi="Calibri" w:cs="Calibri"/>
                              <w:b/>
                              <w:color w:val="FF0000"/>
                              <w:sz w:val="40"/>
                            </w:rPr>
                            <w:fldChar w:fldCharType="begin"/>
                          </w:r>
                          <w:r w:rsidRPr="004C7E17">
                            <w:rPr>
                              <w:rFonts w:ascii="Calibri" w:hAnsi="Calibri" w:cs="Calibri"/>
                              <w:b/>
                              <w:color w:val="FF0000"/>
                              <w:sz w:val="40"/>
                            </w:rPr>
                            <w:instrText xml:space="preserve"> DOCPROPERTY PM_ProtectiveMarkingValue_Header \* MERGEFORMAT </w:instrText>
                          </w:r>
                          <w:r w:rsidRPr="004C7E17">
                            <w:rPr>
                              <w:rFonts w:ascii="Calibri" w:hAnsi="Calibri" w:cs="Calibri"/>
                              <w:b/>
                              <w:color w:val="FF0000"/>
                              <w:sz w:val="40"/>
                            </w:rPr>
                            <w:fldChar w:fldCharType="separate"/>
                          </w:r>
                          <w:r w:rsidR="00AB0801">
                            <w:rPr>
                              <w:rFonts w:ascii="Calibri" w:hAnsi="Calibri" w:cs="Calibri"/>
                              <w:b/>
                              <w:color w:val="FF0000"/>
                              <w:sz w:val="40"/>
                            </w:rPr>
                            <w:t>OFFICIAL</w:t>
                          </w:r>
                          <w:r w:rsidRPr="004C7E17">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267658" id="_x0000_t202" coordsize="21600,21600" o:spt="202" path="m,l,21600r21600,l21600,xe">
              <v:stroke joinstyle="miter"/>
              <v:path gradientshapeok="t" o:connecttype="rect"/>
            </v:shapetype>
            <v:shape id="janusSEAL SC H_EvenPage" o:spid="_x0000_s1026" type="#_x0000_t202" style="position:absolute;left:0;text-align:left;margin-left:0;margin-top:0;width:88.65pt;height:33.35pt;z-index:251679744;visibility:visible;mso-wrap-style:none;mso-wrap-distance-left:9pt;mso-wrap-distance-top:0;mso-wrap-distance-right:9pt;mso-wrap-distance-bottom:0;mso-position-horizontal:center;mso-position-horizontal-relative:margin;mso-position-vertical:top;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" o:allowincell="f" filled="f" stroked="f" strokeweight=".5pt">
              <v:textbox style="mso-fit-shape-to-text:t">
                <w:txbxContent>
                  <w:p w14:paraId="10F435AC" w14:textId="48402D08" w:rsidR="00A225FA" w:rsidRPr="004C7E17" w:rsidRDefault="00A225FA" w:rsidP="004C7E17">
                    <w:pPr>
                      <w:spacing w:after="0"/>
                      <w:jc w:val="center"/>
                      <w:rPr>
                        <w:rFonts w:ascii="Calibri" w:hAnsi="Calibri" w:cs="Calibri"/>
                        <w:b/>
                        <w:color w:val="FF0000"/>
                        <w:sz w:val="40"/>
                      </w:rPr>
                    </w:pPr>
                    <w:r w:rsidRPr="004C7E17">
                      <w:rPr>
                        <w:rFonts w:ascii="Calibri" w:hAnsi="Calibri" w:cs="Calibri"/>
                        <w:b/>
                        <w:color w:val="FF0000"/>
                        <w:sz w:val="40"/>
                      </w:rPr>
                      <w:fldChar w:fldCharType="begin"/>
                    </w:r>
                    <w:r w:rsidRPr="004C7E17">
                      <w:rPr>
                        <w:rFonts w:ascii="Calibri" w:hAnsi="Calibri" w:cs="Calibri"/>
                        <w:b/>
                        <w:color w:val="FF0000"/>
                        <w:sz w:val="40"/>
                      </w:rPr>
                      <w:instrText xml:space="preserve"> DOCPROPERTY PM_ProtectiveMarkingValue_Header \* MERGEFORMAT </w:instrText>
                    </w:r>
                    <w:r w:rsidRPr="004C7E17">
                      <w:rPr>
                        <w:rFonts w:ascii="Calibri" w:hAnsi="Calibri" w:cs="Calibri"/>
                        <w:b/>
                        <w:color w:val="FF0000"/>
                        <w:sz w:val="40"/>
                      </w:rPr>
                      <w:fldChar w:fldCharType="separate"/>
                    </w:r>
                    <w:r w:rsidR="00AB0801">
                      <w:rPr>
                        <w:rFonts w:ascii="Calibri" w:hAnsi="Calibri" w:cs="Calibri"/>
                        <w:b/>
                        <w:color w:val="FF0000"/>
                        <w:sz w:val="40"/>
                      </w:rPr>
                      <w:t>OFFICIAL</w:t>
                    </w:r>
                    <w:r w:rsidRPr="004C7E17">
                      <w:rPr>
                        <w:rFonts w:ascii="Calibri" w:hAnsi="Calibri" w:cs="Calibri"/>
                        <w:b/>
                        <w:color w:val="FF0000"/>
                        <w:sz w:val="40"/>
                      </w:rPr>
                      <w:fldChar w:fldCharType="end"/>
                    </w:r>
                  </w:p>
                </w:txbxContent>
              </v:textbox>
              <w10:wrap anchorx="margin" anchory="margin"/>
              <w10:anchorlock/>
            </v:shape>
          </w:pict>
        </mc:Fallback>
      </mc:AlternateContent>
    </w:r>
  </w:p>
  <w:p w14:paraId="5048D517" w14:textId="77777777" w:rsidR="006545B0" w:rsidRDefault="006545B0"/>
  <w:p w14:paraId="6B069DBE" w14:textId="77777777" w:rsidR="006545B0" w:rsidRDefault="006545B0"/>
  <w:p w14:paraId="4AF5DBFD" w14:textId="77777777" w:rsidR="006545B0" w:rsidRDefault="006545B0"/>
  <w:p w14:paraId="51447F91" w14:textId="77777777" w:rsidR="006545B0" w:rsidRDefault="0065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0134" w14:textId="18B804AE" w:rsidR="006545B0" w:rsidRDefault="00A225FA" w:rsidP="0010497D">
    <w:pPr>
      <w:pStyle w:val="Spacer-pg2"/>
    </w:pPr>
    <w:r>
      <w:rPr>
        <w:noProof/>
        <w:lang w:eastAsia="en-AU"/>
      </w:rPr>
      <mc:AlternateContent>
        <mc:Choice Requires="wps">
          <w:drawing>
            <wp:anchor distT="0" distB="0" distL="114300" distR="114300" simplePos="0" relativeHeight="251677696" behindDoc="0" locked="1" layoutInCell="0" allowOverlap="1" wp14:anchorId="27CD6DA3" wp14:editId="5E58D713">
              <wp:simplePos x="0" y="0"/>
              <wp:positionH relativeFrom="margin">
                <wp:align>center</wp:align>
              </wp:positionH>
              <wp:positionV relativeFrom="topMargin">
                <wp:align>top</wp:align>
              </wp:positionV>
              <wp:extent cx="1125855" cy="423545"/>
              <wp:effectExtent l="0" t="0" r="0" b="0"/>
              <wp:wrapNone/>
              <wp:docPr id="337075296" name="janusSEAL SC Header"/>
              <wp:cNvGraphicFramePr/>
              <a:graphic xmlns:a="http://schemas.openxmlformats.org/drawingml/2006/main">
                <a:graphicData uri="http://schemas.microsoft.com/office/word/2010/wordprocessingShape">
                  <wps:wsp>
                    <wps:cNvSpPr txBox="1"/>
                    <wps:spPr>
                      <a:xfrm>
                        <a:off x="0" y="0"/>
                        <a:ext cx="1125855" cy="423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5CEAD" w14:textId="410225D1" w:rsidR="00A225FA" w:rsidRPr="004C7E17" w:rsidRDefault="00A225FA" w:rsidP="004C7E17">
                          <w:pPr>
                            <w:spacing w:after="0"/>
                            <w:jc w:val="center"/>
                            <w:rPr>
                              <w:rFonts w:ascii="Calibri" w:hAnsi="Calibri" w:cs="Calibri"/>
                              <w:b/>
                              <w:color w:val="FF0000"/>
                              <w:sz w:val="40"/>
                            </w:rPr>
                          </w:pPr>
                          <w:r w:rsidRPr="004C7E17">
                            <w:rPr>
                              <w:rFonts w:ascii="Calibri" w:hAnsi="Calibri" w:cs="Calibri"/>
                              <w:b/>
                              <w:color w:val="FF0000"/>
                              <w:sz w:val="40"/>
                            </w:rPr>
                            <w:fldChar w:fldCharType="begin"/>
                          </w:r>
                          <w:r w:rsidRPr="004C7E17">
                            <w:rPr>
                              <w:rFonts w:ascii="Calibri" w:hAnsi="Calibri" w:cs="Calibri"/>
                              <w:b/>
                              <w:color w:val="FF0000"/>
                              <w:sz w:val="40"/>
                            </w:rPr>
                            <w:instrText xml:space="preserve"> DOCPROPERTY PM_ProtectiveMarkingValue_Header \* MERGEFORMAT </w:instrText>
                          </w:r>
                          <w:r w:rsidRPr="004C7E17">
                            <w:rPr>
                              <w:rFonts w:ascii="Calibri" w:hAnsi="Calibri" w:cs="Calibri"/>
                              <w:b/>
                              <w:color w:val="FF0000"/>
                              <w:sz w:val="40"/>
                            </w:rPr>
                            <w:fldChar w:fldCharType="separate"/>
                          </w:r>
                          <w:r w:rsidR="00AB0801">
                            <w:rPr>
                              <w:rFonts w:ascii="Calibri" w:hAnsi="Calibri" w:cs="Calibri"/>
                              <w:b/>
                              <w:color w:val="FF0000"/>
                              <w:sz w:val="40"/>
                            </w:rPr>
                            <w:t>OFFICIAL</w:t>
                          </w:r>
                          <w:r w:rsidRPr="004C7E17">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CD6DA3" id="_x0000_t202" coordsize="21600,21600" o:spt="202" path="m,l,21600r21600,l21600,xe">
              <v:stroke joinstyle="miter"/>
              <v:path gradientshapeok="t" o:connecttype="rect"/>
            </v:shapetype>
            <v:shape id="janusSEAL SC Header" o:spid="_x0000_s1027" type="#_x0000_t202" style="position:absolute;margin-left:0;margin-top:0;width:88.65pt;height:33.35pt;z-index:251677696;visibility:visible;mso-wrap-style:none;mso-wrap-distance-left:9pt;mso-wrap-distance-top:0;mso-wrap-distance-right:9pt;mso-wrap-distance-bottom:0;mso-position-horizontal:center;mso-position-horizontal-relative:margin;mso-position-vertical:top;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" o:allowincell="f" filled="f" stroked="f" strokeweight=".5pt">
              <v:textbox style="mso-fit-shape-to-text:t">
                <w:txbxContent>
                  <w:p w14:paraId="7DA5CEAD" w14:textId="410225D1" w:rsidR="00A225FA" w:rsidRPr="004C7E17" w:rsidRDefault="00A225FA" w:rsidP="004C7E17">
                    <w:pPr>
                      <w:spacing w:after="0"/>
                      <w:jc w:val="center"/>
                      <w:rPr>
                        <w:rFonts w:ascii="Calibri" w:hAnsi="Calibri" w:cs="Calibri"/>
                        <w:b/>
                        <w:color w:val="FF0000"/>
                        <w:sz w:val="40"/>
                      </w:rPr>
                    </w:pPr>
                    <w:r w:rsidRPr="004C7E17">
                      <w:rPr>
                        <w:rFonts w:ascii="Calibri" w:hAnsi="Calibri" w:cs="Calibri"/>
                        <w:b/>
                        <w:color w:val="FF0000"/>
                        <w:sz w:val="40"/>
                      </w:rPr>
                      <w:fldChar w:fldCharType="begin"/>
                    </w:r>
                    <w:r w:rsidRPr="004C7E17">
                      <w:rPr>
                        <w:rFonts w:ascii="Calibri" w:hAnsi="Calibri" w:cs="Calibri"/>
                        <w:b/>
                        <w:color w:val="FF0000"/>
                        <w:sz w:val="40"/>
                      </w:rPr>
                      <w:instrText xml:space="preserve"> DOCPROPERTY PM_ProtectiveMarkingValue_Header \* MERGEFORMAT </w:instrText>
                    </w:r>
                    <w:r w:rsidRPr="004C7E17">
                      <w:rPr>
                        <w:rFonts w:ascii="Calibri" w:hAnsi="Calibri" w:cs="Calibri"/>
                        <w:b/>
                        <w:color w:val="FF0000"/>
                        <w:sz w:val="40"/>
                      </w:rPr>
                      <w:fldChar w:fldCharType="separate"/>
                    </w:r>
                    <w:r w:rsidR="00AB0801">
                      <w:rPr>
                        <w:rFonts w:ascii="Calibri" w:hAnsi="Calibri" w:cs="Calibri"/>
                        <w:b/>
                        <w:color w:val="FF0000"/>
                        <w:sz w:val="40"/>
                      </w:rPr>
                      <w:t>OFFICIAL</w:t>
                    </w:r>
                    <w:r w:rsidRPr="004C7E17">
                      <w:rPr>
                        <w:rFonts w:ascii="Calibri" w:hAnsi="Calibri" w:cs="Calibri"/>
                        <w:b/>
                        <w:color w:val="FF0000"/>
                        <w:sz w:val="40"/>
                      </w:rPr>
                      <w:fldChar w:fldCharType="end"/>
                    </w:r>
                  </w:p>
                </w:txbxContent>
              </v:textbox>
              <w10:wrap anchorx="margin" anchory="margin"/>
              <w10:anchorlock/>
            </v:shape>
          </w:pict>
        </mc:Fallback>
      </mc:AlternateContent>
    </w:r>
    <w:r w:rsidR="00D47A74">
      <w:rPr>
        <w:noProof/>
        <w:lang w:eastAsia="en-AU"/>
      </w:rPr>
      <w:drawing>
        <wp:anchor distT="0" distB="0" distL="114300" distR="114300" simplePos="0" relativeHeight="251676672" behindDoc="0" locked="1" layoutInCell="1" allowOverlap="1" wp14:anchorId="1D5F8A2B" wp14:editId="7544430C">
          <wp:simplePos x="0" y="0"/>
          <wp:positionH relativeFrom="page">
            <wp:posOffset>5445760</wp:posOffset>
          </wp:positionH>
          <wp:positionV relativeFrom="page">
            <wp:posOffset>657860</wp:posOffset>
          </wp:positionV>
          <wp:extent cx="2113200" cy="561600"/>
          <wp:effectExtent l="0" t="0" r="1905" b="0"/>
          <wp:wrapNone/>
          <wp:docPr id="869646620" name="Graphic 869646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3200" cy="561600"/>
                  </a:xfrm>
                  <a:prstGeom prst="rect">
                    <a:avLst/>
                  </a:prstGeom>
                </pic:spPr>
              </pic:pic>
            </a:graphicData>
          </a:graphic>
          <wp14:sizeRelH relativeFrom="margin">
            <wp14:pctWidth>0</wp14:pctWidth>
          </wp14:sizeRelH>
          <wp14:sizeRelV relativeFrom="margin">
            <wp14:pctHeight>0</wp14:pctHeight>
          </wp14:sizeRelV>
        </wp:anchor>
      </w:drawing>
    </w:r>
    <w:r w:rsidR="0021194E">
      <w:rPr>
        <w:noProof/>
        <w:lang w:eastAsia="en-AU"/>
      </w:rPr>
      <w:drawing>
        <wp:inline distT="0" distB="0" distL="0" distR="0" wp14:anchorId="56CD22BD" wp14:editId="16BA7E69">
          <wp:extent cx="1057248" cy="538835"/>
          <wp:effectExtent l="0" t="0" r="0" b="0"/>
          <wp:docPr id="589933636" name="Graphic 589933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57248" cy="538835"/>
                  </a:xfrm>
                  <a:prstGeom prst="rect">
                    <a:avLst/>
                  </a:prstGeom>
                </pic:spPr>
              </pic:pic>
            </a:graphicData>
          </a:graphic>
        </wp:inline>
      </w:drawing>
    </w:r>
    <w:r w:rsidR="0021194E">
      <w:rPr>
        <w:noProof/>
        <w:lang w:eastAsia="en-AU"/>
      </w:rPr>
      <w:drawing>
        <wp:anchor distT="0" distB="0" distL="114300" distR="114300" simplePos="0" relativeHeight="251675648" behindDoc="1" locked="1" layoutInCell="1" allowOverlap="1" wp14:anchorId="0B903C24" wp14:editId="76FAA6EC">
          <wp:simplePos x="0" y="0"/>
          <wp:positionH relativeFrom="page">
            <wp:posOffset>-1270</wp:posOffset>
          </wp:positionH>
          <wp:positionV relativeFrom="page">
            <wp:posOffset>0</wp:posOffset>
          </wp:positionV>
          <wp:extent cx="7559675" cy="1219200"/>
          <wp:effectExtent l="0" t="0" r="3175" b="0"/>
          <wp:wrapNone/>
          <wp:docPr id="1418001104" name="Graphic 1418001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559675" cy="12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8AE3" w14:textId="6E8A689D" w:rsidR="00CD55BB" w:rsidRDefault="00A225FA" w:rsidP="00CD55BB">
    <w:pPr>
      <w:pStyle w:val="Spacer-pg2"/>
    </w:pPr>
    <w:r>
      <w:rPr>
        <w:noProof/>
        <w:lang w:eastAsia="en-AU"/>
      </w:rPr>
      <mc:AlternateContent>
        <mc:Choice Requires="wps">
          <w:drawing>
            <wp:anchor distT="0" distB="0" distL="114300" distR="114300" simplePos="0" relativeHeight="251678720" behindDoc="0" locked="1" layoutInCell="0" allowOverlap="1" wp14:anchorId="4EDC4FD6" wp14:editId="6C7552EF">
              <wp:simplePos x="0" y="0"/>
              <wp:positionH relativeFrom="margin">
                <wp:align>center</wp:align>
              </wp:positionH>
              <wp:positionV relativeFrom="topMargin">
                <wp:align>top</wp:align>
              </wp:positionV>
              <wp:extent cx="1125855" cy="423545"/>
              <wp:effectExtent l="0" t="0" r="0" b="0"/>
              <wp:wrapNone/>
              <wp:docPr id="254485626" name="janusSEAL SC H_FirstPage"/>
              <wp:cNvGraphicFramePr/>
              <a:graphic xmlns:a="http://schemas.openxmlformats.org/drawingml/2006/main">
                <a:graphicData uri="http://schemas.microsoft.com/office/word/2010/wordprocessingShape">
                  <wps:wsp>
                    <wps:cNvSpPr txBox="1"/>
                    <wps:spPr>
                      <a:xfrm>
                        <a:off x="0" y="0"/>
                        <a:ext cx="1125855" cy="423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C72E7" w14:textId="42CBC60F" w:rsidR="00A225FA" w:rsidRPr="004C7E17" w:rsidRDefault="00A225FA" w:rsidP="004C7E17">
                          <w:pPr>
                            <w:spacing w:after="0"/>
                            <w:jc w:val="center"/>
                            <w:rPr>
                              <w:rFonts w:ascii="Calibri" w:hAnsi="Calibri" w:cs="Calibri"/>
                              <w:b/>
                              <w:color w:val="FF0000"/>
                              <w:sz w:val="40"/>
                            </w:rPr>
                          </w:pPr>
                          <w:r w:rsidRPr="004C7E17">
                            <w:rPr>
                              <w:rFonts w:ascii="Calibri" w:hAnsi="Calibri" w:cs="Calibri"/>
                              <w:b/>
                              <w:color w:val="FF0000"/>
                              <w:sz w:val="40"/>
                            </w:rPr>
                            <w:fldChar w:fldCharType="begin"/>
                          </w:r>
                          <w:r w:rsidRPr="004C7E17">
                            <w:rPr>
                              <w:rFonts w:ascii="Calibri" w:hAnsi="Calibri" w:cs="Calibri"/>
                              <w:b/>
                              <w:color w:val="FF0000"/>
                              <w:sz w:val="40"/>
                            </w:rPr>
                            <w:instrText xml:space="preserve"> DOCPROPERTY PM_ProtectiveMarkingValue_Header \* MERGEFORMAT </w:instrText>
                          </w:r>
                          <w:r w:rsidRPr="004C7E17">
                            <w:rPr>
                              <w:rFonts w:ascii="Calibri" w:hAnsi="Calibri" w:cs="Calibri"/>
                              <w:b/>
                              <w:color w:val="FF0000"/>
                              <w:sz w:val="40"/>
                            </w:rPr>
                            <w:fldChar w:fldCharType="separate"/>
                          </w:r>
                          <w:r w:rsidR="00AB0801">
                            <w:rPr>
                              <w:rFonts w:ascii="Calibri" w:hAnsi="Calibri" w:cs="Calibri"/>
                              <w:b/>
                              <w:color w:val="FF0000"/>
                              <w:sz w:val="40"/>
                            </w:rPr>
                            <w:t>OFFICIAL</w:t>
                          </w:r>
                          <w:r w:rsidRPr="004C7E17">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DC4FD6" id="_x0000_t202" coordsize="21600,21600" o:spt="202" path="m,l,21600r21600,l21600,xe">
              <v:stroke joinstyle="miter"/>
              <v:path gradientshapeok="t" o:connecttype="rect"/>
            </v:shapetype>
            <v:shape id="janusSEAL SC H_FirstPage" o:spid="_x0000_s1030" type="#_x0000_t202" style="position:absolute;margin-left:0;margin-top:0;width:88.65pt;height:33.35pt;z-index:251678720;visibility:visible;mso-wrap-style:none;mso-wrap-distance-left:9pt;mso-wrap-distance-top:0;mso-wrap-distance-right:9pt;mso-wrap-distance-bottom:0;mso-position-horizontal:center;mso-position-horizontal-relative:margin;mso-position-vertical:top;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" o:allowincell="f" filled="f" stroked="f" strokeweight=".5pt">
              <v:textbox style="mso-fit-shape-to-text:t">
                <w:txbxContent>
                  <w:p w14:paraId="776C72E7" w14:textId="42CBC60F" w:rsidR="00A225FA" w:rsidRPr="004C7E17" w:rsidRDefault="00A225FA" w:rsidP="004C7E17">
                    <w:pPr>
                      <w:spacing w:after="0"/>
                      <w:jc w:val="center"/>
                      <w:rPr>
                        <w:rFonts w:ascii="Calibri" w:hAnsi="Calibri" w:cs="Calibri"/>
                        <w:b/>
                        <w:color w:val="FF0000"/>
                        <w:sz w:val="40"/>
                      </w:rPr>
                    </w:pPr>
                    <w:r w:rsidRPr="004C7E17">
                      <w:rPr>
                        <w:rFonts w:ascii="Calibri" w:hAnsi="Calibri" w:cs="Calibri"/>
                        <w:b/>
                        <w:color w:val="FF0000"/>
                        <w:sz w:val="40"/>
                      </w:rPr>
                      <w:fldChar w:fldCharType="begin"/>
                    </w:r>
                    <w:r w:rsidRPr="004C7E17">
                      <w:rPr>
                        <w:rFonts w:ascii="Calibri" w:hAnsi="Calibri" w:cs="Calibri"/>
                        <w:b/>
                        <w:color w:val="FF0000"/>
                        <w:sz w:val="40"/>
                      </w:rPr>
                      <w:instrText xml:space="preserve"> DOCPROPERTY PM_ProtectiveMarkingValue_Header \* MERGEFORMAT </w:instrText>
                    </w:r>
                    <w:r w:rsidRPr="004C7E17">
                      <w:rPr>
                        <w:rFonts w:ascii="Calibri" w:hAnsi="Calibri" w:cs="Calibri"/>
                        <w:b/>
                        <w:color w:val="FF0000"/>
                        <w:sz w:val="40"/>
                      </w:rPr>
                      <w:fldChar w:fldCharType="separate"/>
                    </w:r>
                    <w:r w:rsidR="00AB0801">
                      <w:rPr>
                        <w:rFonts w:ascii="Calibri" w:hAnsi="Calibri" w:cs="Calibri"/>
                        <w:b/>
                        <w:color w:val="FF0000"/>
                        <w:sz w:val="40"/>
                      </w:rPr>
                      <w:t>OFFICIAL</w:t>
                    </w:r>
                    <w:r w:rsidRPr="004C7E17">
                      <w:rPr>
                        <w:rFonts w:ascii="Calibri" w:hAnsi="Calibri" w:cs="Calibri"/>
                        <w:b/>
                        <w:color w:val="FF0000"/>
                        <w:sz w:val="40"/>
                      </w:rPr>
                      <w:fldChar w:fldCharType="end"/>
                    </w:r>
                  </w:p>
                </w:txbxContent>
              </v:textbox>
              <w10:wrap anchorx="margin" anchory="margin"/>
              <w10:anchorlock/>
            </v:shape>
          </w:pict>
        </mc:Fallback>
      </mc:AlternateContent>
    </w:r>
    <w:r w:rsidR="00CD55BB">
      <w:rPr>
        <w:noProof/>
        <w:lang w:eastAsia="en-AU"/>
      </w:rPr>
      <mc:AlternateContent>
        <mc:Choice Requires="wps">
          <w:drawing>
            <wp:inline distT="0" distB="0" distL="0" distR="0" wp14:anchorId="42AC3FAF" wp14:editId="6513FA02">
              <wp:extent cx="4608000" cy="457200"/>
              <wp:effectExtent l="0" t="0" r="2540" b="0"/>
              <wp:docPr id="8" name="Text Box 8"/>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0F8E866A" w14:textId="77777777" w:rsidR="00CD55BB" w:rsidRPr="00A511F2" w:rsidRDefault="00A225FA" w:rsidP="00CD55BB">
                          <w:pPr>
                            <w:pStyle w:val="Header"/>
                          </w:pPr>
                          <w:fldSimple w:instr=" STYLEREF  Title  \* MERGEFORMAT ">
                            <w:r w:rsidRPr="00A225FA">
                              <w:rPr>
                                <w:b w:val="0"/>
                                <w:bCs w:val="0"/>
                                <w:noProof/>
                                <w:lang w:val="en-US"/>
                              </w:rPr>
                              <w:t>Title Roboto bold 18pt</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42AC3FAF" id="Text Box 8" o:spid="_x0000_s1031" type="#_x0000_t202" style="width:362.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" filled="f" stroked="f" strokeweight=".5pt">
              <v:textbox inset="0,0,0,0">
                <w:txbxContent>
                  <w:p w14:paraId="0F8E866A" w14:textId="77777777" w:rsidR="00CD55BB" w:rsidRPr="00A511F2" w:rsidRDefault="00A225FA" w:rsidP="00CD55BB">
                    <w:pPr>
                      <w:pStyle w:val="Header"/>
                    </w:pPr>
                    <w:fldSimple w:instr=" STYLEREF  Title  \* MERGEFORMAT ">
                      <w:r w:rsidRPr="00A225FA">
                        <w:rPr>
                          <w:b w:val="0"/>
                          <w:bCs w:val="0"/>
                          <w:noProof/>
                          <w:lang w:val="en-US"/>
                        </w:rPr>
                        <w:t>Title Roboto bold 18pt</w:t>
                      </w:r>
                    </w:fldSimple>
                  </w:p>
                </w:txbxContent>
              </v:textbox>
              <w10:anchorlock/>
            </v:shape>
          </w:pict>
        </mc:Fallback>
      </mc:AlternateContent>
    </w:r>
    <w:r w:rsidR="00CD55BB">
      <w:rPr>
        <w:noProof/>
        <w:lang w:eastAsia="en-AU"/>
      </w:rPr>
      <w:drawing>
        <wp:inline distT="0" distB="0" distL="0" distR="0" wp14:anchorId="4A6B0BF9" wp14:editId="07B722DB">
          <wp:extent cx="1062000" cy="541248"/>
          <wp:effectExtent l="0" t="0" r="5080" b="0"/>
          <wp:docPr id="1565405352" name="Graphic 1565405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sidR="00CD55BB">
      <w:rPr>
        <w:noProof/>
        <w:lang w:eastAsia="en-AU"/>
      </w:rPr>
      <w:drawing>
        <wp:anchor distT="0" distB="0" distL="114300" distR="114300" simplePos="0" relativeHeight="251668480" behindDoc="1" locked="1" layoutInCell="1" allowOverlap="1" wp14:anchorId="17C0E568" wp14:editId="5E2D82F2">
          <wp:simplePos x="0" y="0"/>
          <wp:positionH relativeFrom="page">
            <wp:align>center</wp:align>
          </wp:positionH>
          <wp:positionV relativeFrom="page">
            <wp:align>top</wp:align>
          </wp:positionV>
          <wp:extent cx="7560000" cy="1220400"/>
          <wp:effectExtent l="0" t="0" r="3175" b="0"/>
          <wp:wrapNone/>
          <wp:docPr id="610102811" name="Graphic 610102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p w14:paraId="2C44294B" w14:textId="77777777" w:rsidR="000C24D7" w:rsidRPr="00CD55BB" w:rsidRDefault="000C24D7" w:rsidP="00CD55BB">
    <w:pPr>
      <w:pStyle w:val="Header"/>
    </w:pPr>
  </w:p>
  <w:p w14:paraId="35EF4048" w14:textId="77777777" w:rsidR="006545B0" w:rsidRDefault="006545B0"/>
  <w:p w14:paraId="01114129" w14:textId="77777777" w:rsidR="006545B0" w:rsidRDefault="006545B0"/>
  <w:p w14:paraId="20399F05" w14:textId="77777777" w:rsidR="006545B0" w:rsidRDefault="006545B0"/>
  <w:p w14:paraId="2BF170B2" w14:textId="77777777" w:rsidR="006545B0" w:rsidRDefault="0065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0A3"/>
    <w:multiLevelType w:val="hybridMultilevel"/>
    <w:tmpl w:val="4D2C1AFE"/>
    <w:lvl w:ilvl="0" w:tplc="1A8CEFB2">
      <w:start w:val="3"/>
      <w:numFmt w:val="decimal"/>
      <w:lvlText w:val="7.%1"/>
      <w:lvlJc w:val="left"/>
      <w:pPr>
        <w:ind w:left="720" w:hanging="360"/>
      </w:pPr>
      <w:rPr>
        <w:rFonts w:hint="default"/>
      </w:rPr>
    </w:lvl>
    <w:lvl w:ilvl="1" w:tplc="5642AEB4">
      <w:start w:val="1"/>
      <w:numFmt w:val="decimal"/>
      <w:lvlText w:val="7.3.%2"/>
      <w:lvlJc w:val="left"/>
      <w:pPr>
        <w:ind w:left="72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83E04"/>
    <w:multiLevelType w:val="hybridMultilevel"/>
    <w:tmpl w:val="A69C4814"/>
    <w:lvl w:ilvl="0" w:tplc="FFFC078E">
      <w:start w:val="1"/>
      <w:numFmt w:val="decimal"/>
      <w:lvlText w:val="5.5.%1"/>
      <w:lvlJc w:val="left"/>
      <w:pPr>
        <w:ind w:left="107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E3073"/>
    <w:multiLevelType w:val="hybridMultilevel"/>
    <w:tmpl w:val="E2B26616"/>
    <w:lvl w:ilvl="0" w:tplc="0C090001">
      <w:start w:val="1"/>
      <w:numFmt w:val="bullet"/>
      <w:lvlText w:val=""/>
      <w:lvlJc w:val="left"/>
      <w:pPr>
        <w:ind w:left="1778" w:hanging="360"/>
      </w:pPr>
      <w:rPr>
        <w:rFonts w:ascii="Symbol" w:hAnsi="Symbol" w:hint="default"/>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start w:val="1"/>
      <w:numFmt w:val="decimal"/>
      <w:lvlText w:val="5.%4"/>
      <w:lvlJc w:val="left"/>
      <w:pPr>
        <w:ind w:left="3588" w:hanging="360"/>
      </w:pPr>
      <w:rPr>
        <w:rFonts w:hint="default"/>
      </w:r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15:restartNumberingAfterBreak="0">
    <w:nsid w:val="091E06C1"/>
    <w:multiLevelType w:val="hybridMultilevel"/>
    <w:tmpl w:val="1C24F54C"/>
    <w:lvl w:ilvl="0" w:tplc="F7E0D0BA">
      <w:start w:val="1"/>
      <w:numFmt w:val="decimal"/>
      <w:lvlText w:val="5.1.%1"/>
      <w:lvlJc w:val="left"/>
      <w:pPr>
        <w:ind w:left="107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DD247258">
      <w:start w:val="1"/>
      <w:numFmt w:val="decimal"/>
      <w:lvlText w:val="5.%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10459"/>
    <w:multiLevelType w:val="hybridMultilevel"/>
    <w:tmpl w:val="F112DE5A"/>
    <w:lvl w:ilvl="0" w:tplc="FFFFFFFF">
      <w:start w:val="1"/>
      <w:numFmt w:val="decimal"/>
      <w:lvlText w:val="1.%1"/>
      <w:lvlJc w:val="right"/>
      <w:pPr>
        <w:ind w:left="786" w:hanging="360"/>
      </w:pPr>
      <w:rPr>
        <w:rFonts w:hint="default"/>
      </w:rPr>
    </w:lvl>
    <w:lvl w:ilvl="1" w:tplc="AAE6DF2A">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CE72249"/>
    <w:multiLevelType w:val="multilevel"/>
    <w:tmpl w:val="D77429A8"/>
    <w:lvl w:ilvl="0">
      <w:start w:val="1"/>
      <w:numFmt w:val="bullet"/>
      <w:pStyle w:val="ListBullet"/>
      <w:lvlText w:val="▪"/>
      <w:lvlJc w:val="left"/>
      <w:pPr>
        <w:ind w:left="360" w:hanging="360"/>
      </w:pPr>
      <w:rPr>
        <w:rFonts w:ascii="Arial" w:hAnsi="Arial"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F939B3"/>
    <w:multiLevelType w:val="hybridMultilevel"/>
    <w:tmpl w:val="8F7039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971769"/>
    <w:multiLevelType w:val="hybridMultilevel"/>
    <w:tmpl w:val="A2EE2EF2"/>
    <w:lvl w:ilvl="0" w:tplc="0C090001">
      <w:start w:val="1"/>
      <w:numFmt w:val="bullet"/>
      <w:lvlText w:val=""/>
      <w:lvlJc w:val="left"/>
      <w:pPr>
        <w:ind w:left="2842" w:hanging="360"/>
      </w:pPr>
      <w:rPr>
        <w:rFonts w:ascii="Symbol" w:hAnsi="Symbol" w:hint="default"/>
      </w:rPr>
    </w:lvl>
    <w:lvl w:ilvl="1" w:tplc="0C090003" w:tentative="1">
      <w:start w:val="1"/>
      <w:numFmt w:val="bullet"/>
      <w:lvlText w:val="o"/>
      <w:lvlJc w:val="left"/>
      <w:pPr>
        <w:ind w:left="3562" w:hanging="360"/>
      </w:pPr>
      <w:rPr>
        <w:rFonts w:ascii="Courier New" w:hAnsi="Courier New" w:cs="Courier New" w:hint="default"/>
      </w:rPr>
    </w:lvl>
    <w:lvl w:ilvl="2" w:tplc="0C090005" w:tentative="1">
      <w:start w:val="1"/>
      <w:numFmt w:val="bullet"/>
      <w:lvlText w:val=""/>
      <w:lvlJc w:val="left"/>
      <w:pPr>
        <w:ind w:left="4282" w:hanging="360"/>
      </w:pPr>
      <w:rPr>
        <w:rFonts w:ascii="Wingdings" w:hAnsi="Wingdings" w:hint="default"/>
      </w:rPr>
    </w:lvl>
    <w:lvl w:ilvl="3" w:tplc="0C090001" w:tentative="1">
      <w:start w:val="1"/>
      <w:numFmt w:val="bullet"/>
      <w:lvlText w:val=""/>
      <w:lvlJc w:val="left"/>
      <w:pPr>
        <w:ind w:left="5002" w:hanging="360"/>
      </w:pPr>
      <w:rPr>
        <w:rFonts w:ascii="Symbol" w:hAnsi="Symbol" w:hint="default"/>
      </w:rPr>
    </w:lvl>
    <w:lvl w:ilvl="4" w:tplc="0C090003" w:tentative="1">
      <w:start w:val="1"/>
      <w:numFmt w:val="bullet"/>
      <w:lvlText w:val="o"/>
      <w:lvlJc w:val="left"/>
      <w:pPr>
        <w:ind w:left="5722" w:hanging="360"/>
      </w:pPr>
      <w:rPr>
        <w:rFonts w:ascii="Courier New" w:hAnsi="Courier New" w:cs="Courier New" w:hint="default"/>
      </w:rPr>
    </w:lvl>
    <w:lvl w:ilvl="5" w:tplc="0C090005" w:tentative="1">
      <w:start w:val="1"/>
      <w:numFmt w:val="bullet"/>
      <w:lvlText w:val=""/>
      <w:lvlJc w:val="left"/>
      <w:pPr>
        <w:ind w:left="6442" w:hanging="360"/>
      </w:pPr>
      <w:rPr>
        <w:rFonts w:ascii="Wingdings" w:hAnsi="Wingdings" w:hint="default"/>
      </w:rPr>
    </w:lvl>
    <w:lvl w:ilvl="6" w:tplc="0C090001" w:tentative="1">
      <w:start w:val="1"/>
      <w:numFmt w:val="bullet"/>
      <w:lvlText w:val=""/>
      <w:lvlJc w:val="left"/>
      <w:pPr>
        <w:ind w:left="7162" w:hanging="360"/>
      </w:pPr>
      <w:rPr>
        <w:rFonts w:ascii="Symbol" w:hAnsi="Symbol" w:hint="default"/>
      </w:rPr>
    </w:lvl>
    <w:lvl w:ilvl="7" w:tplc="0C090003" w:tentative="1">
      <w:start w:val="1"/>
      <w:numFmt w:val="bullet"/>
      <w:lvlText w:val="o"/>
      <w:lvlJc w:val="left"/>
      <w:pPr>
        <w:ind w:left="7882" w:hanging="360"/>
      </w:pPr>
      <w:rPr>
        <w:rFonts w:ascii="Courier New" w:hAnsi="Courier New" w:cs="Courier New" w:hint="default"/>
      </w:rPr>
    </w:lvl>
    <w:lvl w:ilvl="8" w:tplc="0C090005" w:tentative="1">
      <w:start w:val="1"/>
      <w:numFmt w:val="bullet"/>
      <w:lvlText w:val=""/>
      <w:lvlJc w:val="left"/>
      <w:pPr>
        <w:ind w:left="8602" w:hanging="360"/>
      </w:pPr>
      <w:rPr>
        <w:rFonts w:ascii="Wingdings" w:hAnsi="Wingdings" w:hint="default"/>
      </w:rPr>
    </w:lvl>
  </w:abstractNum>
  <w:abstractNum w:abstractNumId="8" w15:restartNumberingAfterBreak="0">
    <w:nsid w:val="20260978"/>
    <w:multiLevelType w:val="hybridMultilevel"/>
    <w:tmpl w:val="458EC64C"/>
    <w:lvl w:ilvl="0" w:tplc="9F38C9BE">
      <w:start w:val="1"/>
      <w:numFmt w:val="decimal"/>
      <w:lvlText w:val="7.%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270E0A"/>
    <w:multiLevelType w:val="hybridMultilevel"/>
    <w:tmpl w:val="793422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1A16470"/>
    <w:multiLevelType w:val="hybridMultilevel"/>
    <w:tmpl w:val="B2E8191C"/>
    <w:lvl w:ilvl="0" w:tplc="2286BEDE">
      <w:start w:val="1"/>
      <w:numFmt w:val="decimal"/>
      <w:lvlText w:val="7.2.%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5B36E75"/>
    <w:multiLevelType w:val="hybridMultilevel"/>
    <w:tmpl w:val="E298631A"/>
    <w:lvl w:ilvl="0" w:tplc="FFFFFFFF">
      <w:start w:val="1"/>
      <w:numFmt w:val="decimal"/>
      <w:lvlText w:val="5.1.%1"/>
      <w:lvlJc w:val="left"/>
      <w:pPr>
        <w:ind w:left="1070" w:hanging="360"/>
      </w:pPr>
      <w:rPr>
        <w:rFonts w:hint="default"/>
      </w:rPr>
    </w:lvl>
    <w:lvl w:ilvl="1" w:tplc="0C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FF3D03"/>
    <w:multiLevelType w:val="hybridMultilevel"/>
    <w:tmpl w:val="37201690"/>
    <w:lvl w:ilvl="0" w:tplc="62909F54">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20B97"/>
    <w:multiLevelType w:val="hybridMultilevel"/>
    <w:tmpl w:val="C30AFB20"/>
    <w:lvl w:ilvl="0" w:tplc="FFFFFFFF">
      <w:start w:val="1"/>
      <w:numFmt w:val="decimal"/>
      <w:lvlText w:val="4.%1"/>
      <w:lvlJc w:val="left"/>
      <w:pPr>
        <w:ind w:left="502" w:hanging="360"/>
      </w:pPr>
      <w:rPr>
        <w:rFonts w:hint="default"/>
      </w:rPr>
    </w:lvl>
    <w:lvl w:ilvl="1" w:tplc="D2048E48">
      <w:start w:val="1"/>
      <w:numFmt w:val="lowerRoman"/>
      <w:lvlText w:val="(%2)"/>
      <w:lvlJc w:val="left"/>
      <w:pPr>
        <w:ind w:left="1080" w:hanging="360"/>
      </w:pPr>
      <w:rPr>
        <w:rFonts w:hint="default"/>
      </w:rPr>
    </w:lvl>
    <w:lvl w:ilvl="2" w:tplc="FFFFFFFF">
      <w:start w:val="1"/>
      <w:numFmt w:val="lowerRoman"/>
      <w:lvlText w:val="(%3)"/>
      <w:lvlJc w:val="left"/>
      <w:pPr>
        <w:ind w:left="2482" w:hanging="720"/>
      </w:pPr>
      <w:rPr>
        <w:rFonts w:hint="default"/>
      </w:rPr>
    </w:lvl>
    <w:lvl w:ilvl="3" w:tplc="FFFFFFFF">
      <w:start w:val="1"/>
      <w:numFmt w:val="lowerLetter"/>
      <w:lvlText w:val="(%4)"/>
      <w:lvlJc w:val="left"/>
      <w:pPr>
        <w:ind w:left="3022" w:hanging="720"/>
      </w:pPr>
      <w:rPr>
        <w:rFonts w:hint="default"/>
      </w:r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2C3762BC"/>
    <w:multiLevelType w:val="hybridMultilevel"/>
    <w:tmpl w:val="5E40344A"/>
    <w:lvl w:ilvl="0" w:tplc="FFFFFFFF">
      <w:start w:val="1"/>
      <w:numFmt w:val="decimal"/>
      <w:lvlText w:val="7.%1"/>
      <w:lvlJc w:val="left"/>
      <w:pPr>
        <w:ind w:left="720" w:hanging="360"/>
      </w:pPr>
      <w:rPr>
        <w:rFonts w:hint="default"/>
      </w:rPr>
    </w:lvl>
    <w:lvl w:ilvl="1" w:tplc="AAE6DF2A">
      <w:start w:val="1"/>
      <w:numFmt w:val="lowerLett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F16750"/>
    <w:multiLevelType w:val="hybridMultilevel"/>
    <w:tmpl w:val="435EBFDC"/>
    <w:lvl w:ilvl="0" w:tplc="FFFFFFFF">
      <w:start w:val="1"/>
      <w:numFmt w:val="decimal"/>
      <w:lvlText w:val="5.1.%1"/>
      <w:lvlJc w:val="left"/>
      <w:pPr>
        <w:ind w:left="1070" w:hanging="360"/>
      </w:pPr>
      <w:rPr>
        <w:rFonts w:hint="default"/>
      </w:rPr>
    </w:lvl>
    <w:lvl w:ilvl="1" w:tplc="0C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2D7B46"/>
    <w:multiLevelType w:val="hybridMultilevel"/>
    <w:tmpl w:val="F90CDE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3EE66D5"/>
    <w:multiLevelType w:val="hybridMultilevel"/>
    <w:tmpl w:val="83168108"/>
    <w:lvl w:ilvl="0" w:tplc="D3CA9948">
      <w:start w:val="1"/>
      <w:numFmt w:val="decimal"/>
      <w:lvlText w:val="5.2.%1"/>
      <w:lvlJc w:val="left"/>
      <w:pPr>
        <w:ind w:left="107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687A50"/>
    <w:multiLevelType w:val="hybridMultilevel"/>
    <w:tmpl w:val="CFB621F4"/>
    <w:lvl w:ilvl="0" w:tplc="B520335E">
      <w:start w:val="1"/>
      <w:numFmt w:val="decimal"/>
      <w:lvlText w:val="3.%1"/>
      <w:lvlJc w:val="right"/>
      <w:pPr>
        <w:ind w:left="640" w:hanging="356"/>
      </w:pPr>
      <w:rPr>
        <w:rFonts w:hint="default"/>
      </w:rPr>
    </w:lvl>
    <w:lvl w:ilvl="1" w:tplc="0C090019" w:tentative="1">
      <w:start w:val="1"/>
      <w:numFmt w:val="lowerLetter"/>
      <w:lvlText w:val="%2."/>
      <w:lvlJc w:val="left"/>
      <w:pPr>
        <w:ind w:left="1436" w:hanging="360"/>
      </w:pPr>
    </w:lvl>
    <w:lvl w:ilvl="2" w:tplc="0C09001B" w:tentative="1">
      <w:start w:val="1"/>
      <w:numFmt w:val="lowerRoman"/>
      <w:lvlText w:val="%3."/>
      <w:lvlJc w:val="right"/>
      <w:pPr>
        <w:ind w:left="2156" w:hanging="180"/>
      </w:pPr>
    </w:lvl>
    <w:lvl w:ilvl="3" w:tplc="0C09000F" w:tentative="1">
      <w:start w:val="1"/>
      <w:numFmt w:val="decimal"/>
      <w:lvlText w:val="%4."/>
      <w:lvlJc w:val="left"/>
      <w:pPr>
        <w:ind w:left="2876" w:hanging="360"/>
      </w:pPr>
    </w:lvl>
    <w:lvl w:ilvl="4" w:tplc="0C090019" w:tentative="1">
      <w:start w:val="1"/>
      <w:numFmt w:val="lowerLetter"/>
      <w:lvlText w:val="%5."/>
      <w:lvlJc w:val="left"/>
      <w:pPr>
        <w:ind w:left="3596" w:hanging="360"/>
      </w:pPr>
    </w:lvl>
    <w:lvl w:ilvl="5" w:tplc="0C09001B" w:tentative="1">
      <w:start w:val="1"/>
      <w:numFmt w:val="lowerRoman"/>
      <w:lvlText w:val="%6."/>
      <w:lvlJc w:val="right"/>
      <w:pPr>
        <w:ind w:left="4316" w:hanging="180"/>
      </w:pPr>
    </w:lvl>
    <w:lvl w:ilvl="6" w:tplc="0C09000F" w:tentative="1">
      <w:start w:val="1"/>
      <w:numFmt w:val="decimal"/>
      <w:lvlText w:val="%7."/>
      <w:lvlJc w:val="left"/>
      <w:pPr>
        <w:ind w:left="5036" w:hanging="360"/>
      </w:pPr>
    </w:lvl>
    <w:lvl w:ilvl="7" w:tplc="0C090019" w:tentative="1">
      <w:start w:val="1"/>
      <w:numFmt w:val="lowerLetter"/>
      <w:lvlText w:val="%8."/>
      <w:lvlJc w:val="left"/>
      <w:pPr>
        <w:ind w:left="5756" w:hanging="360"/>
      </w:pPr>
    </w:lvl>
    <w:lvl w:ilvl="8" w:tplc="0C09001B" w:tentative="1">
      <w:start w:val="1"/>
      <w:numFmt w:val="lowerRoman"/>
      <w:lvlText w:val="%9."/>
      <w:lvlJc w:val="right"/>
      <w:pPr>
        <w:ind w:left="6476" w:hanging="180"/>
      </w:pPr>
    </w:lvl>
  </w:abstractNum>
  <w:abstractNum w:abstractNumId="19" w15:restartNumberingAfterBreak="0">
    <w:nsid w:val="3E7F3C29"/>
    <w:multiLevelType w:val="hybridMultilevel"/>
    <w:tmpl w:val="55CE29D4"/>
    <w:lvl w:ilvl="0" w:tplc="BB4AB7B8">
      <w:start w:val="1"/>
      <w:numFmt w:val="decimal"/>
      <w:lvlText w:val="6.1.%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7871E5"/>
    <w:multiLevelType w:val="hybridMultilevel"/>
    <w:tmpl w:val="0952CCA4"/>
    <w:lvl w:ilvl="0" w:tplc="9F38C9BE">
      <w:start w:val="1"/>
      <w:numFmt w:val="decimal"/>
      <w:lvlText w:val="7.%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55BED"/>
    <w:multiLevelType w:val="hybridMultilevel"/>
    <w:tmpl w:val="A9BC281E"/>
    <w:lvl w:ilvl="0" w:tplc="DCBCA962">
      <w:start w:val="1"/>
      <w:numFmt w:val="decimal"/>
      <w:lvlText w:val="4.%1"/>
      <w:lvlJc w:val="left"/>
      <w:pPr>
        <w:ind w:left="502" w:hanging="360"/>
      </w:pPr>
      <w:rPr>
        <w:rFonts w:hint="default"/>
      </w:rPr>
    </w:lvl>
    <w:lvl w:ilvl="1" w:tplc="0C090001">
      <w:start w:val="1"/>
      <w:numFmt w:val="bullet"/>
      <w:lvlText w:val=""/>
      <w:lvlJc w:val="left"/>
      <w:pPr>
        <w:ind w:left="1222" w:hanging="360"/>
      </w:pPr>
      <w:rPr>
        <w:rFonts w:ascii="Symbol" w:hAnsi="Symbol" w:hint="default"/>
      </w:rPr>
    </w:lvl>
    <w:lvl w:ilvl="2" w:tplc="0CA0A5DA">
      <w:start w:val="1"/>
      <w:numFmt w:val="lowerRoman"/>
      <w:lvlText w:val="(%3)"/>
      <w:lvlJc w:val="left"/>
      <w:pPr>
        <w:ind w:left="2482" w:hanging="720"/>
      </w:pPr>
      <w:rPr>
        <w:rFonts w:hint="default"/>
      </w:rPr>
    </w:lvl>
    <w:lvl w:ilvl="3" w:tplc="5F62AD28">
      <w:start w:val="1"/>
      <w:numFmt w:val="lowerLetter"/>
      <w:lvlText w:val="(%4)"/>
      <w:lvlJc w:val="left"/>
      <w:pPr>
        <w:ind w:left="3022" w:hanging="720"/>
      </w:pPr>
      <w:rPr>
        <w:rFonts w:hint="default"/>
      </w:r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41CB522D"/>
    <w:multiLevelType w:val="hybridMultilevel"/>
    <w:tmpl w:val="2F28748E"/>
    <w:lvl w:ilvl="0" w:tplc="FFFFFFFF">
      <w:start w:val="1"/>
      <w:numFmt w:val="decimal"/>
      <w:lvlText w:val="5.1.%1"/>
      <w:lvlJc w:val="left"/>
      <w:pPr>
        <w:ind w:left="1070" w:hanging="360"/>
      </w:pPr>
      <w:rPr>
        <w:rFonts w:hint="default"/>
      </w:rPr>
    </w:lvl>
    <w:lvl w:ilvl="1" w:tplc="0C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9B6DE1"/>
    <w:multiLevelType w:val="hybridMultilevel"/>
    <w:tmpl w:val="5B7659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7321DCC"/>
    <w:multiLevelType w:val="hybridMultilevel"/>
    <w:tmpl w:val="8D580D86"/>
    <w:lvl w:ilvl="0" w:tplc="734A573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941A1E"/>
    <w:multiLevelType w:val="hybridMultilevel"/>
    <w:tmpl w:val="089A481A"/>
    <w:lvl w:ilvl="0" w:tplc="AAE6DF2A">
      <w:start w:val="1"/>
      <w:numFmt w:val="lowerLetter"/>
      <w:lvlText w:val="(%1)"/>
      <w:lvlJc w:val="left"/>
      <w:pPr>
        <w:ind w:left="720" w:hanging="360"/>
      </w:pPr>
      <w:rPr>
        <w:rFonts w:hint="default"/>
      </w:rPr>
    </w:lvl>
    <w:lvl w:ilvl="1" w:tplc="8F38C148">
      <w:start w:val="5"/>
      <w:numFmt w:val="bullet"/>
      <w:lvlText w:val="•"/>
      <w:lvlJc w:val="left"/>
      <w:pPr>
        <w:ind w:left="1800" w:hanging="720"/>
      </w:pPr>
      <w:rPr>
        <w:rFonts w:ascii="Roboto" w:eastAsiaTheme="minorHAnsi" w:hAnsi="Roboto"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8034A7"/>
    <w:multiLevelType w:val="hybridMultilevel"/>
    <w:tmpl w:val="2F42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FD03EE"/>
    <w:multiLevelType w:val="hybridMultilevel"/>
    <w:tmpl w:val="F3B29F6A"/>
    <w:lvl w:ilvl="0" w:tplc="E95AA8B6">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9E2BD6"/>
    <w:multiLevelType w:val="hybridMultilevel"/>
    <w:tmpl w:val="F17EFF4C"/>
    <w:lvl w:ilvl="0" w:tplc="42D20274">
      <w:start w:val="1"/>
      <w:numFmt w:val="decimal"/>
      <w:lvlText w:val="2.%1"/>
      <w:lvlJc w:val="right"/>
      <w:pPr>
        <w:ind w:left="644" w:hanging="3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4F160E"/>
    <w:multiLevelType w:val="hybridMultilevel"/>
    <w:tmpl w:val="956CB844"/>
    <w:lvl w:ilvl="0" w:tplc="D2048E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59C0B3E"/>
    <w:multiLevelType w:val="hybridMultilevel"/>
    <w:tmpl w:val="EAEE3832"/>
    <w:lvl w:ilvl="0" w:tplc="52CE1020">
      <w:start w:val="1"/>
      <w:numFmt w:val="decimal"/>
      <w:lvlText w:val="1.%1"/>
      <w:lvlJc w:val="righ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56891EB2"/>
    <w:multiLevelType w:val="hybridMultilevel"/>
    <w:tmpl w:val="6AD28142"/>
    <w:lvl w:ilvl="0" w:tplc="00CAC41E">
      <w:start w:val="1"/>
      <w:numFmt w:val="decimal"/>
      <w:lvlText w:va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C53354"/>
    <w:multiLevelType w:val="hybridMultilevel"/>
    <w:tmpl w:val="9A400956"/>
    <w:lvl w:ilvl="0" w:tplc="AAE6DF2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2DA07EC"/>
    <w:multiLevelType w:val="hybridMultilevel"/>
    <w:tmpl w:val="2536D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A32C9"/>
    <w:multiLevelType w:val="hybridMultilevel"/>
    <w:tmpl w:val="B338E934"/>
    <w:lvl w:ilvl="0" w:tplc="FFFFFFFF">
      <w:start w:val="1"/>
      <w:numFmt w:val="decimal"/>
      <w:lvlText w:val="7.%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50390F"/>
    <w:multiLevelType w:val="hybridMultilevel"/>
    <w:tmpl w:val="F19CA7EE"/>
    <w:lvl w:ilvl="0" w:tplc="FFFFFFFF">
      <w:start w:val="1"/>
      <w:numFmt w:val="decimal"/>
      <w:lvlText w:val="5.1.%1"/>
      <w:lvlJc w:val="left"/>
      <w:pPr>
        <w:ind w:left="1070" w:hanging="360"/>
      </w:pPr>
      <w:rPr>
        <w:rFonts w:hint="default"/>
      </w:rPr>
    </w:lvl>
    <w:lvl w:ilvl="1" w:tplc="0C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B37C62"/>
    <w:multiLevelType w:val="hybridMultilevel"/>
    <w:tmpl w:val="B17215B6"/>
    <w:lvl w:ilvl="0" w:tplc="FFFFFFFF">
      <w:start w:val="1"/>
      <w:numFmt w:val="decimal"/>
      <w:lvlText w:val="5.1.%1"/>
      <w:lvlJc w:val="left"/>
      <w:pPr>
        <w:ind w:left="1070" w:hanging="360"/>
      </w:pPr>
      <w:rPr>
        <w:rFonts w:hint="default"/>
      </w:rPr>
    </w:lvl>
    <w:lvl w:ilvl="1" w:tplc="0C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D41CAF"/>
    <w:multiLevelType w:val="hybridMultilevel"/>
    <w:tmpl w:val="8DE86B00"/>
    <w:lvl w:ilvl="0" w:tplc="BBEE2824">
      <w:start w:val="1"/>
      <w:numFmt w:val="decimal"/>
      <w:lvlText w:val="5.4.%1"/>
      <w:lvlJc w:val="left"/>
      <w:pPr>
        <w:ind w:left="107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B90592"/>
    <w:multiLevelType w:val="hybridMultilevel"/>
    <w:tmpl w:val="64C40CF6"/>
    <w:lvl w:ilvl="0" w:tplc="34F628DE">
      <w:start w:val="1"/>
      <w:numFmt w:val="decimal"/>
      <w:lvlText w:val="5.3.%1"/>
      <w:lvlJc w:val="left"/>
      <w:pPr>
        <w:ind w:left="107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5.%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9279AC"/>
    <w:multiLevelType w:val="hybridMultilevel"/>
    <w:tmpl w:val="776AAE82"/>
    <w:lvl w:ilvl="0" w:tplc="4D70250C">
      <w:start w:val="1"/>
      <w:numFmt w:val="decimal"/>
      <w:lvlText w:val="6.2.%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81119370">
    <w:abstractNumId w:val="5"/>
  </w:num>
  <w:num w:numId="2" w16cid:durableId="1406612714">
    <w:abstractNumId w:val="35"/>
  </w:num>
  <w:num w:numId="3" w16cid:durableId="1907687951">
    <w:abstractNumId w:val="30"/>
  </w:num>
  <w:num w:numId="4" w16cid:durableId="1234271345">
    <w:abstractNumId w:val="28"/>
  </w:num>
  <w:num w:numId="5" w16cid:durableId="171453140">
    <w:abstractNumId w:val="18"/>
  </w:num>
  <w:num w:numId="6" w16cid:durableId="2029329681">
    <w:abstractNumId w:val="29"/>
  </w:num>
  <w:num w:numId="7" w16cid:durableId="2033603904">
    <w:abstractNumId w:val="25"/>
  </w:num>
  <w:num w:numId="8" w16cid:durableId="1563175783">
    <w:abstractNumId w:val="32"/>
  </w:num>
  <w:num w:numId="9" w16cid:durableId="1604142025">
    <w:abstractNumId w:val="21"/>
  </w:num>
  <w:num w:numId="10" w16cid:durableId="1762219020">
    <w:abstractNumId w:val="3"/>
  </w:num>
  <w:num w:numId="11" w16cid:durableId="685987989">
    <w:abstractNumId w:val="12"/>
  </w:num>
  <w:num w:numId="12" w16cid:durableId="1811090918">
    <w:abstractNumId w:val="2"/>
  </w:num>
  <w:num w:numId="13" w16cid:durableId="107240002">
    <w:abstractNumId w:val="37"/>
  </w:num>
  <w:num w:numId="14" w16cid:durableId="1242372908">
    <w:abstractNumId w:val="22"/>
  </w:num>
  <w:num w:numId="15" w16cid:durableId="1096167813">
    <w:abstractNumId w:val="11"/>
  </w:num>
  <w:num w:numId="16" w16cid:durableId="1183593591">
    <w:abstractNumId w:val="36"/>
  </w:num>
  <w:num w:numId="17" w16cid:durableId="1100297740">
    <w:abstractNumId w:val="15"/>
  </w:num>
  <w:num w:numId="18" w16cid:durableId="1250458889">
    <w:abstractNumId w:val="17"/>
  </w:num>
  <w:num w:numId="19" w16cid:durableId="1365132950">
    <w:abstractNumId w:val="39"/>
  </w:num>
  <w:num w:numId="20" w16cid:durableId="1853449776">
    <w:abstractNumId w:val="1"/>
  </w:num>
  <w:num w:numId="21" w16cid:durableId="765812718">
    <w:abstractNumId w:val="38"/>
  </w:num>
  <w:num w:numId="22" w16cid:durableId="1475752928">
    <w:abstractNumId w:val="31"/>
  </w:num>
  <w:num w:numId="23" w16cid:durableId="1666515989">
    <w:abstractNumId w:val="27"/>
  </w:num>
  <w:num w:numId="24" w16cid:durableId="607664085">
    <w:abstractNumId w:val="16"/>
  </w:num>
  <w:num w:numId="25" w16cid:durableId="940188124">
    <w:abstractNumId w:val="20"/>
  </w:num>
  <w:num w:numId="26" w16cid:durableId="501237788">
    <w:abstractNumId w:val="8"/>
  </w:num>
  <w:num w:numId="27" w16cid:durableId="252932106">
    <w:abstractNumId w:val="6"/>
  </w:num>
  <w:num w:numId="28" w16cid:durableId="1971782144">
    <w:abstractNumId w:val="33"/>
  </w:num>
  <w:num w:numId="29" w16cid:durableId="1304432135">
    <w:abstractNumId w:val="13"/>
  </w:num>
  <w:num w:numId="30" w16cid:durableId="1138644439">
    <w:abstractNumId w:val="26"/>
  </w:num>
  <w:num w:numId="31" w16cid:durableId="994650565">
    <w:abstractNumId w:val="7"/>
  </w:num>
  <w:num w:numId="32" w16cid:durableId="347567005">
    <w:abstractNumId w:val="9"/>
  </w:num>
  <w:num w:numId="33" w16cid:durableId="642274157">
    <w:abstractNumId w:val="23"/>
  </w:num>
  <w:num w:numId="34" w16cid:durableId="1296839507">
    <w:abstractNumId w:val="24"/>
  </w:num>
  <w:num w:numId="35" w16cid:durableId="1486436577">
    <w:abstractNumId w:val="19"/>
  </w:num>
  <w:num w:numId="36" w16cid:durableId="2073654852">
    <w:abstractNumId w:val="40"/>
  </w:num>
  <w:num w:numId="37" w16cid:durableId="1792894361">
    <w:abstractNumId w:val="4"/>
  </w:num>
  <w:num w:numId="38" w16cid:durableId="2146968655">
    <w:abstractNumId w:val="14"/>
  </w:num>
  <w:num w:numId="39" w16cid:durableId="1501315794">
    <w:abstractNumId w:val="10"/>
  </w:num>
  <w:num w:numId="40" w16cid:durableId="510343384">
    <w:abstractNumId w:val="0"/>
  </w:num>
  <w:num w:numId="41" w16cid:durableId="200286261">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FA"/>
    <w:rsid w:val="00041468"/>
    <w:rsid w:val="000442DA"/>
    <w:rsid w:val="00067E7A"/>
    <w:rsid w:val="00075C50"/>
    <w:rsid w:val="00086C07"/>
    <w:rsid w:val="00095267"/>
    <w:rsid w:val="000970B6"/>
    <w:rsid w:val="000C24D7"/>
    <w:rsid w:val="000C7461"/>
    <w:rsid w:val="000D7EBF"/>
    <w:rsid w:val="000F4CFC"/>
    <w:rsid w:val="00101190"/>
    <w:rsid w:val="00102B7B"/>
    <w:rsid w:val="0010497D"/>
    <w:rsid w:val="0012471E"/>
    <w:rsid w:val="00132D4B"/>
    <w:rsid w:val="00133F3A"/>
    <w:rsid w:val="001351DF"/>
    <w:rsid w:val="00145D84"/>
    <w:rsid w:val="00147EC8"/>
    <w:rsid w:val="00160EB4"/>
    <w:rsid w:val="001A0148"/>
    <w:rsid w:val="001B0805"/>
    <w:rsid w:val="001D1906"/>
    <w:rsid w:val="001D3652"/>
    <w:rsid w:val="001F59ED"/>
    <w:rsid w:val="002009CA"/>
    <w:rsid w:val="00211787"/>
    <w:rsid w:val="0021194E"/>
    <w:rsid w:val="00237A98"/>
    <w:rsid w:val="0026037F"/>
    <w:rsid w:val="002753DB"/>
    <w:rsid w:val="002856A8"/>
    <w:rsid w:val="002E0920"/>
    <w:rsid w:val="00314A25"/>
    <w:rsid w:val="00324C9C"/>
    <w:rsid w:val="00330380"/>
    <w:rsid w:val="00353AD0"/>
    <w:rsid w:val="0037685B"/>
    <w:rsid w:val="003870DB"/>
    <w:rsid w:val="003E6687"/>
    <w:rsid w:val="003F1BE1"/>
    <w:rsid w:val="003F6B74"/>
    <w:rsid w:val="00433C38"/>
    <w:rsid w:val="00434ACA"/>
    <w:rsid w:val="004363D3"/>
    <w:rsid w:val="00457F01"/>
    <w:rsid w:val="004627F8"/>
    <w:rsid w:val="00485518"/>
    <w:rsid w:val="004A67FB"/>
    <w:rsid w:val="004B59E3"/>
    <w:rsid w:val="004C7E17"/>
    <w:rsid w:val="004E6EDA"/>
    <w:rsid w:val="0051009A"/>
    <w:rsid w:val="00533F2C"/>
    <w:rsid w:val="005463D9"/>
    <w:rsid w:val="0054668A"/>
    <w:rsid w:val="005602B6"/>
    <w:rsid w:val="0059108B"/>
    <w:rsid w:val="005B3F74"/>
    <w:rsid w:val="005C6785"/>
    <w:rsid w:val="005F6DB3"/>
    <w:rsid w:val="006013CC"/>
    <w:rsid w:val="00613466"/>
    <w:rsid w:val="00617379"/>
    <w:rsid w:val="00624C80"/>
    <w:rsid w:val="00634E5F"/>
    <w:rsid w:val="006448EC"/>
    <w:rsid w:val="006545B0"/>
    <w:rsid w:val="00667EA3"/>
    <w:rsid w:val="006826E8"/>
    <w:rsid w:val="00683B3C"/>
    <w:rsid w:val="006A36CF"/>
    <w:rsid w:val="006C5EA8"/>
    <w:rsid w:val="006F09D9"/>
    <w:rsid w:val="006F2AF7"/>
    <w:rsid w:val="006F31EF"/>
    <w:rsid w:val="00760C64"/>
    <w:rsid w:val="007739A4"/>
    <w:rsid w:val="00775246"/>
    <w:rsid w:val="00791AC6"/>
    <w:rsid w:val="0079771A"/>
    <w:rsid w:val="007A7E93"/>
    <w:rsid w:val="007C37A8"/>
    <w:rsid w:val="007D4376"/>
    <w:rsid w:val="007E29D6"/>
    <w:rsid w:val="007E7D63"/>
    <w:rsid w:val="00807007"/>
    <w:rsid w:val="00811753"/>
    <w:rsid w:val="00811D09"/>
    <w:rsid w:val="00814511"/>
    <w:rsid w:val="00815ABE"/>
    <w:rsid w:val="0081664D"/>
    <w:rsid w:val="008234A5"/>
    <w:rsid w:val="0083555C"/>
    <w:rsid w:val="00865075"/>
    <w:rsid w:val="0087638D"/>
    <w:rsid w:val="008856C9"/>
    <w:rsid w:val="00887194"/>
    <w:rsid w:val="008D082B"/>
    <w:rsid w:val="008D4ED7"/>
    <w:rsid w:val="008E30CB"/>
    <w:rsid w:val="008E52F7"/>
    <w:rsid w:val="00921EB0"/>
    <w:rsid w:val="00927E7C"/>
    <w:rsid w:val="00961282"/>
    <w:rsid w:val="009742FC"/>
    <w:rsid w:val="00975EAF"/>
    <w:rsid w:val="00995008"/>
    <w:rsid w:val="009A2977"/>
    <w:rsid w:val="009B2BBC"/>
    <w:rsid w:val="009C0002"/>
    <w:rsid w:val="009C2E5C"/>
    <w:rsid w:val="009C2F82"/>
    <w:rsid w:val="009D1A54"/>
    <w:rsid w:val="009E3927"/>
    <w:rsid w:val="009E457A"/>
    <w:rsid w:val="009E6BE8"/>
    <w:rsid w:val="009F357F"/>
    <w:rsid w:val="009F40C1"/>
    <w:rsid w:val="00A04553"/>
    <w:rsid w:val="00A113CA"/>
    <w:rsid w:val="00A1738A"/>
    <w:rsid w:val="00A225FA"/>
    <w:rsid w:val="00A30514"/>
    <w:rsid w:val="00A511F2"/>
    <w:rsid w:val="00A635FE"/>
    <w:rsid w:val="00A93927"/>
    <w:rsid w:val="00AB0801"/>
    <w:rsid w:val="00AB120F"/>
    <w:rsid w:val="00AC23EC"/>
    <w:rsid w:val="00AC4984"/>
    <w:rsid w:val="00AC7022"/>
    <w:rsid w:val="00AF1755"/>
    <w:rsid w:val="00AF26E9"/>
    <w:rsid w:val="00AF59AF"/>
    <w:rsid w:val="00B149E7"/>
    <w:rsid w:val="00B21B49"/>
    <w:rsid w:val="00B60848"/>
    <w:rsid w:val="00B7398D"/>
    <w:rsid w:val="00B92033"/>
    <w:rsid w:val="00BB329C"/>
    <w:rsid w:val="00BC2168"/>
    <w:rsid w:val="00BD321F"/>
    <w:rsid w:val="00BE3CB0"/>
    <w:rsid w:val="00BE46FB"/>
    <w:rsid w:val="00BF1211"/>
    <w:rsid w:val="00C16A84"/>
    <w:rsid w:val="00C33367"/>
    <w:rsid w:val="00C43814"/>
    <w:rsid w:val="00C510F4"/>
    <w:rsid w:val="00C62946"/>
    <w:rsid w:val="00C637F5"/>
    <w:rsid w:val="00C64746"/>
    <w:rsid w:val="00C66178"/>
    <w:rsid w:val="00C8722C"/>
    <w:rsid w:val="00C952D4"/>
    <w:rsid w:val="00C971DD"/>
    <w:rsid w:val="00CD55BB"/>
    <w:rsid w:val="00CD73E7"/>
    <w:rsid w:val="00CE299D"/>
    <w:rsid w:val="00CF737C"/>
    <w:rsid w:val="00D21513"/>
    <w:rsid w:val="00D2429D"/>
    <w:rsid w:val="00D4529A"/>
    <w:rsid w:val="00D47722"/>
    <w:rsid w:val="00D47A74"/>
    <w:rsid w:val="00D64E48"/>
    <w:rsid w:val="00D6529D"/>
    <w:rsid w:val="00D722A7"/>
    <w:rsid w:val="00D931E5"/>
    <w:rsid w:val="00D94528"/>
    <w:rsid w:val="00D94AC7"/>
    <w:rsid w:val="00DA12D5"/>
    <w:rsid w:val="00DC33E2"/>
    <w:rsid w:val="00DF4FA4"/>
    <w:rsid w:val="00E1192F"/>
    <w:rsid w:val="00E24265"/>
    <w:rsid w:val="00E2626A"/>
    <w:rsid w:val="00E2708F"/>
    <w:rsid w:val="00E31EF0"/>
    <w:rsid w:val="00E41DE1"/>
    <w:rsid w:val="00E4507A"/>
    <w:rsid w:val="00E4714F"/>
    <w:rsid w:val="00E51402"/>
    <w:rsid w:val="00E55BE8"/>
    <w:rsid w:val="00E71807"/>
    <w:rsid w:val="00EB1A49"/>
    <w:rsid w:val="00ED29EA"/>
    <w:rsid w:val="00EE0CC6"/>
    <w:rsid w:val="00F17C42"/>
    <w:rsid w:val="00F31C81"/>
    <w:rsid w:val="00F3400D"/>
    <w:rsid w:val="00F36DD8"/>
    <w:rsid w:val="00F46D23"/>
    <w:rsid w:val="00F54E85"/>
    <w:rsid w:val="00F65F41"/>
    <w:rsid w:val="00FE3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67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23"/>
    <w:rPr>
      <w:sz w:val="22"/>
    </w:rPr>
  </w:style>
  <w:style w:type="paragraph" w:styleId="Heading1">
    <w:name w:val="heading 1"/>
    <w:basedOn w:val="Title"/>
    <w:next w:val="Normal"/>
    <w:link w:val="Heading1Char"/>
    <w:uiPriority w:val="9"/>
    <w:qFormat/>
    <w:rsid w:val="00887194"/>
    <w:pPr>
      <w:outlineLvl w:val="0"/>
    </w:pPr>
    <w:rPr>
      <w:rFonts w:ascii="Roboto" w:hAnsi="Roboto"/>
      <w:color w:val="000054" w:themeColor="text2"/>
      <w:sz w:val="40"/>
      <w:szCs w:val="40"/>
    </w:rPr>
  </w:style>
  <w:style w:type="paragraph" w:styleId="Heading2">
    <w:name w:val="heading 2"/>
    <w:basedOn w:val="Normal"/>
    <w:next w:val="Normal"/>
    <w:link w:val="Heading2Char"/>
    <w:uiPriority w:val="9"/>
    <w:unhideWhenUsed/>
    <w:qFormat/>
    <w:rsid w:val="006448EC"/>
    <w:pPr>
      <w:keepNext/>
      <w:keepLines/>
      <w:spacing w:before="360"/>
      <w:outlineLvl w:val="1"/>
    </w:pPr>
    <w:rPr>
      <w:b/>
      <w:bCs/>
      <w:color w:val="0032B4" w:themeColor="accent4"/>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59108B"/>
    <w:pPr>
      <w:keepNext/>
      <w:keepLines/>
      <w:spacing w:before="180"/>
      <w:outlineLvl w:val="3"/>
    </w:pPr>
    <w:rPr>
      <w:b/>
      <w:bCs/>
      <w:color w:val="0032B4" w:themeColor="accent4"/>
    </w:rPr>
  </w:style>
  <w:style w:type="paragraph" w:styleId="Heading5">
    <w:name w:val="heading 5"/>
    <w:basedOn w:val="Normal"/>
    <w:next w:val="Normal"/>
    <w:link w:val="Heading5Char"/>
    <w:uiPriority w:val="9"/>
    <w:unhideWhenUsed/>
    <w:qFormat/>
    <w:rsid w:val="0059108B"/>
    <w:pPr>
      <w:keepNext/>
      <w:keepLines/>
      <w:spacing w:before="180"/>
      <w:outlineLvl w:val="4"/>
    </w:pPr>
    <w:rPr>
      <w:b/>
      <w:bCs/>
      <w:color w:val="000054" w:themeColor="accent3"/>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4A02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194"/>
    <w:rPr>
      <w:rFonts w:ascii="Roboto" w:hAnsi="Roboto"/>
      <w:b/>
      <w:bCs/>
      <w:color w:val="000054" w:themeColor="text2"/>
      <w:sz w:val="40"/>
      <w:szCs w:val="40"/>
    </w:rPr>
  </w:style>
  <w:style w:type="character" w:customStyle="1" w:styleId="Heading2Char">
    <w:name w:val="Heading 2 Char"/>
    <w:basedOn w:val="DefaultParagraphFont"/>
    <w:link w:val="Heading2"/>
    <w:uiPriority w:val="9"/>
    <w:rsid w:val="006448EC"/>
    <w:rPr>
      <w:b/>
      <w:bCs/>
      <w:color w:val="0032B4" w:themeColor="accent4"/>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pPr>
  </w:style>
  <w:style w:type="paragraph" w:styleId="Header">
    <w:name w:val="header"/>
    <w:basedOn w:val="Normal"/>
    <w:link w:val="HeaderChar"/>
    <w:uiPriority w:val="99"/>
    <w:unhideWhenUsed/>
    <w:rsid w:val="002E0920"/>
    <w:pPr>
      <w:jc w:val="right"/>
    </w:pPr>
    <w:rPr>
      <w:b/>
      <w:bCs/>
      <w:color w:val="000054" w:themeColor="text2"/>
      <w:sz w:val="24"/>
      <w:szCs w:val="24"/>
    </w:rPr>
  </w:style>
  <w:style w:type="character" w:customStyle="1" w:styleId="HeaderChar">
    <w:name w:val="Header Char"/>
    <w:basedOn w:val="DefaultParagraphFont"/>
    <w:link w:val="Header"/>
    <w:uiPriority w:val="99"/>
    <w:rsid w:val="002E0920"/>
    <w:rPr>
      <w:b/>
      <w:bCs/>
      <w:color w:val="000054" w:themeColor="text2"/>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paragraph" w:styleId="Title">
    <w:name w:val="Title"/>
    <w:basedOn w:val="Normal"/>
    <w:next w:val="Normal"/>
    <w:link w:val="TitleChar"/>
    <w:uiPriority w:val="10"/>
    <w:qFormat/>
    <w:rsid w:val="006448EC"/>
    <w:pPr>
      <w:spacing w:after="240" w:line="216" w:lineRule="auto"/>
    </w:pPr>
    <w:rPr>
      <w:b/>
      <w:bCs/>
      <w:color w:val="0032B4"/>
      <w:sz w:val="36"/>
      <w:szCs w:val="36"/>
    </w:rPr>
  </w:style>
  <w:style w:type="character" w:customStyle="1" w:styleId="TitleChar">
    <w:name w:val="Title Char"/>
    <w:basedOn w:val="DefaultParagraphFont"/>
    <w:link w:val="Title"/>
    <w:uiPriority w:val="10"/>
    <w:rsid w:val="006448EC"/>
    <w:rPr>
      <w:b/>
      <w:bCs/>
      <w:color w:val="0032B4"/>
      <w:sz w:val="36"/>
      <w:szCs w:val="36"/>
    </w:rPr>
  </w:style>
  <w:style w:type="paragraph" w:styleId="Subtitle">
    <w:name w:val="Subtitle"/>
    <w:basedOn w:val="Normal"/>
    <w:next w:val="Normal"/>
    <w:link w:val="SubtitleChar"/>
    <w:uiPriority w:val="11"/>
    <w:rsid w:val="008D4ED7"/>
    <w:pPr>
      <w:spacing w:after="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8D4ED7"/>
    <w:rPr>
      <w:color w:val="FFFFFF" w:themeColor="background1"/>
      <w:sz w:val="18"/>
      <w:szCs w:val="18"/>
    </w:rPr>
  </w:style>
  <w:style w:type="paragraph" w:customStyle="1" w:styleId="IssueDateURL">
    <w:name w:val="Issue | Date | URL"/>
    <w:basedOn w:val="Normal"/>
    <w:qFormat/>
    <w:rsid w:val="008D4ED7"/>
    <w:pPr>
      <w:tabs>
        <w:tab w:val="right" w:pos="9638"/>
      </w:tabs>
      <w:spacing w:after="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59108B"/>
    <w:rPr>
      <w:b/>
      <w:bCs/>
      <w:color w:val="0032B4" w:themeColor="accent4"/>
    </w:rPr>
  </w:style>
  <w:style w:type="character" w:customStyle="1" w:styleId="Heading5Char">
    <w:name w:val="Heading 5 Char"/>
    <w:basedOn w:val="DefaultParagraphFont"/>
    <w:link w:val="Heading5"/>
    <w:uiPriority w:val="9"/>
    <w:rsid w:val="0059108B"/>
    <w:rPr>
      <w:b/>
      <w:bCs/>
      <w:color w:val="000054" w:themeColor="accent3"/>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4A0200" w:themeColor="accent1" w:themeShade="7F"/>
    </w:rPr>
  </w:style>
  <w:style w:type="paragraph" w:customStyle="1" w:styleId="Spacer-pg1">
    <w:name w:val="Spacer - pg 1"/>
    <w:basedOn w:val="Normal"/>
    <w:rsid w:val="004B59E3"/>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9A2977"/>
    <w:pPr>
      <w:framePr w:wrap="notBeside" w:hAnchor="text" w:yAlign="bottom" w:anchorLock="1"/>
      <w:pBdr>
        <w:top w:val="single" w:sz="48" w:space="6" w:color="D1EEFC"/>
        <w:left w:val="single" w:sz="48" w:space="4" w:color="D1EEFC"/>
        <w:bottom w:val="single" w:sz="48" w:space="8" w:color="D1EEFC"/>
        <w:right w:val="single" w:sz="48" w:space="4" w:color="D1EEFC"/>
      </w:pBdr>
      <w:shd w:val="clear" w:color="auto" w:fill="D1EEFC"/>
      <w:spacing w:after="240"/>
      <w:ind w:left="227" w:right="227"/>
    </w:pPr>
    <w:rPr>
      <w:b/>
      <w:bCs/>
      <w:color w:val="000054" w:themeColor="accent3"/>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paragraph" w:customStyle="1" w:styleId="Spacer-1px">
    <w:name w:val="Spacer - 1px"/>
    <w:basedOn w:val="Normal"/>
    <w:rsid w:val="00CD55BB"/>
    <w:pPr>
      <w:spacing w:after="0" w:line="240" w:lineRule="auto"/>
    </w:pPr>
    <w:rPr>
      <w:noProof/>
      <w:sz w:val="2"/>
      <w:szCs w:val="2"/>
    </w:rPr>
  </w:style>
  <w:style w:type="paragraph" w:customStyle="1" w:styleId="IntroPara">
    <w:name w:val="Intro Para"/>
    <w:basedOn w:val="Normal"/>
    <w:qFormat/>
    <w:rsid w:val="00D722A7"/>
    <w:pPr>
      <w:spacing w:before="240" w:after="360"/>
    </w:pPr>
    <w:rPr>
      <w:rFonts w:ascii="Roboto Light" w:hAnsi="Roboto Light"/>
      <w:sz w:val="28"/>
      <w:szCs w:val="28"/>
    </w:rPr>
  </w:style>
  <w:style w:type="character" w:customStyle="1" w:styleId="BoldRed">
    <w:name w:val="Bold + Red"/>
    <w:basedOn w:val="DefaultParagraphFont"/>
    <w:uiPriority w:val="1"/>
    <w:rsid w:val="0021194E"/>
    <w:rPr>
      <w:b/>
      <w:color w:val="C80500" w:themeColor="accent2"/>
    </w:rPr>
  </w:style>
  <w:style w:type="paragraph" w:customStyle="1" w:styleId="Header2Doctype">
    <w:name w:val="Header 2 Doctype"/>
    <w:basedOn w:val="Header"/>
    <w:rsid w:val="0021194E"/>
    <w:pPr>
      <w:spacing w:after="100"/>
    </w:pPr>
    <w:rPr>
      <w:sz w:val="13"/>
      <w:szCs w:val="13"/>
    </w:rPr>
  </w:style>
  <w:style w:type="paragraph" w:styleId="ListParagraph">
    <w:name w:val="List Paragraph"/>
    <w:basedOn w:val="Normal"/>
    <w:uiPriority w:val="1"/>
    <w:qFormat/>
    <w:rsid w:val="004363D3"/>
    <w:pPr>
      <w:ind w:left="720"/>
      <w:contextualSpacing/>
    </w:pPr>
  </w:style>
  <w:style w:type="paragraph" w:styleId="BodyText">
    <w:name w:val="Body Text"/>
    <w:basedOn w:val="Normal"/>
    <w:link w:val="BodyTextChar"/>
    <w:uiPriority w:val="1"/>
    <w:qFormat/>
    <w:rsid w:val="004363D3"/>
    <w:pPr>
      <w:widowControl w:val="0"/>
      <w:autoSpaceDE w:val="0"/>
      <w:autoSpaceDN w:val="0"/>
      <w:spacing w:after="0" w:line="240" w:lineRule="auto"/>
    </w:pPr>
    <w:rPr>
      <w:rFonts w:ascii="Verdana" w:eastAsia="Verdana" w:hAnsi="Verdana" w:cs="Verdana"/>
      <w:szCs w:val="22"/>
    </w:rPr>
  </w:style>
  <w:style w:type="character" w:customStyle="1" w:styleId="BodyTextChar">
    <w:name w:val="Body Text Char"/>
    <w:basedOn w:val="DefaultParagraphFont"/>
    <w:link w:val="BodyText"/>
    <w:uiPriority w:val="1"/>
    <w:rsid w:val="004363D3"/>
    <w:rPr>
      <w:rFonts w:ascii="Verdana" w:eastAsia="Verdana" w:hAnsi="Verdana" w:cs="Verdana"/>
      <w:sz w:val="22"/>
      <w:szCs w:val="22"/>
    </w:rPr>
  </w:style>
  <w:style w:type="paragraph" w:customStyle="1" w:styleId="TableParagraph">
    <w:name w:val="Table Paragraph"/>
    <w:basedOn w:val="Normal"/>
    <w:uiPriority w:val="1"/>
    <w:qFormat/>
    <w:rsid w:val="0010497D"/>
    <w:pPr>
      <w:widowControl w:val="0"/>
      <w:autoSpaceDE w:val="0"/>
      <w:autoSpaceDN w:val="0"/>
      <w:spacing w:after="0" w:line="240" w:lineRule="auto"/>
      <w:ind w:left="110"/>
    </w:pPr>
    <w:rPr>
      <w:rFonts w:ascii="Verdana" w:eastAsia="Verdana" w:hAnsi="Verdana" w:cs="Verdana"/>
      <w:szCs w:val="22"/>
    </w:rPr>
  </w:style>
  <w:style w:type="character" w:styleId="CommentReference">
    <w:name w:val="annotation reference"/>
    <w:basedOn w:val="DefaultParagraphFont"/>
    <w:uiPriority w:val="99"/>
    <w:semiHidden/>
    <w:unhideWhenUsed/>
    <w:rsid w:val="00101190"/>
    <w:rPr>
      <w:sz w:val="16"/>
      <w:szCs w:val="16"/>
    </w:rPr>
  </w:style>
  <w:style w:type="paragraph" w:styleId="CommentText">
    <w:name w:val="annotation text"/>
    <w:basedOn w:val="Normal"/>
    <w:link w:val="CommentTextChar"/>
    <w:uiPriority w:val="99"/>
    <w:unhideWhenUsed/>
    <w:rsid w:val="00101190"/>
    <w:pPr>
      <w:spacing w:line="240" w:lineRule="auto"/>
    </w:pPr>
    <w:rPr>
      <w:sz w:val="20"/>
    </w:rPr>
  </w:style>
  <w:style w:type="character" w:customStyle="1" w:styleId="CommentTextChar">
    <w:name w:val="Comment Text Char"/>
    <w:basedOn w:val="DefaultParagraphFont"/>
    <w:link w:val="CommentText"/>
    <w:uiPriority w:val="99"/>
    <w:rsid w:val="00101190"/>
  </w:style>
  <w:style w:type="paragraph" w:styleId="CommentSubject">
    <w:name w:val="annotation subject"/>
    <w:basedOn w:val="CommentText"/>
    <w:next w:val="CommentText"/>
    <w:link w:val="CommentSubjectChar"/>
    <w:uiPriority w:val="99"/>
    <w:semiHidden/>
    <w:unhideWhenUsed/>
    <w:rsid w:val="00101190"/>
    <w:rPr>
      <w:b/>
      <w:bCs/>
    </w:rPr>
  </w:style>
  <w:style w:type="character" w:customStyle="1" w:styleId="CommentSubjectChar">
    <w:name w:val="Comment Subject Char"/>
    <w:basedOn w:val="CommentTextChar"/>
    <w:link w:val="CommentSubject"/>
    <w:uiPriority w:val="99"/>
    <w:semiHidden/>
    <w:rsid w:val="00101190"/>
    <w:rPr>
      <w:b/>
      <w:bCs/>
    </w:rPr>
  </w:style>
  <w:style w:type="paragraph" w:styleId="Revision">
    <w:name w:val="Revision"/>
    <w:hidden/>
    <w:uiPriority w:val="99"/>
    <w:semiHidden/>
    <w:rsid w:val="006545B0"/>
    <w:pPr>
      <w:spacing w:after="0" w:line="240" w:lineRule="auto"/>
    </w:pPr>
    <w:rPr>
      <w:sz w:val="22"/>
    </w:rPr>
  </w:style>
  <w:style w:type="character" w:styleId="Hyperlink">
    <w:name w:val="Hyperlink"/>
    <w:basedOn w:val="DefaultParagraphFont"/>
    <w:uiPriority w:val="99"/>
    <w:unhideWhenUsed/>
    <w:rsid w:val="00434ACA"/>
    <w:rPr>
      <w:color w:val="000054" w:themeColor="hyperlink"/>
      <w:u w:val="single"/>
    </w:rPr>
  </w:style>
  <w:style w:type="character" w:styleId="UnresolvedMention">
    <w:name w:val="Unresolved Mention"/>
    <w:basedOn w:val="DefaultParagraphFont"/>
    <w:uiPriority w:val="99"/>
    <w:semiHidden/>
    <w:unhideWhenUsed/>
    <w:rsid w:val="00434ACA"/>
    <w:rPr>
      <w:color w:val="605E5C"/>
      <w:shd w:val="clear" w:color="auto" w:fill="E1DFDD"/>
    </w:rPr>
  </w:style>
  <w:style w:type="table" w:styleId="GridTable1Light-Accent3">
    <w:name w:val="Grid Table 1 Light Accent 3"/>
    <w:basedOn w:val="TableNormal"/>
    <w:uiPriority w:val="46"/>
    <w:rsid w:val="00A1738A"/>
    <w:pPr>
      <w:spacing w:after="0" w:line="240" w:lineRule="auto"/>
    </w:pPr>
    <w:tblPr>
      <w:tblStyleRowBandSize w:val="1"/>
      <w:tblStyleColBandSize w:val="1"/>
      <w:tblBorders>
        <w:top w:val="single" w:sz="4" w:space="0" w:color="5454FF" w:themeColor="accent3" w:themeTint="66"/>
        <w:left w:val="single" w:sz="4" w:space="0" w:color="5454FF" w:themeColor="accent3" w:themeTint="66"/>
        <w:bottom w:val="single" w:sz="4" w:space="0" w:color="5454FF" w:themeColor="accent3" w:themeTint="66"/>
        <w:right w:val="single" w:sz="4" w:space="0" w:color="5454FF" w:themeColor="accent3" w:themeTint="66"/>
        <w:insideH w:val="single" w:sz="4" w:space="0" w:color="5454FF" w:themeColor="accent3" w:themeTint="66"/>
        <w:insideV w:val="single" w:sz="4" w:space="0" w:color="5454FF" w:themeColor="accent3" w:themeTint="66"/>
      </w:tblBorders>
    </w:tblPr>
    <w:tblStylePr w:type="firstRow">
      <w:rPr>
        <w:b/>
        <w:bCs/>
      </w:rPr>
      <w:tblPr/>
      <w:tcPr>
        <w:tcBorders>
          <w:bottom w:val="single" w:sz="12" w:space="0" w:color="0000FE" w:themeColor="accent3" w:themeTint="99"/>
        </w:tcBorders>
      </w:tcPr>
    </w:tblStylePr>
    <w:tblStylePr w:type="lastRow">
      <w:rPr>
        <w:b/>
        <w:bCs/>
      </w:rPr>
      <w:tblPr/>
      <w:tcPr>
        <w:tcBorders>
          <w:top w:val="double" w:sz="2" w:space="0" w:color="0000FE"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fp.gov.au/about-us/our-agency/ministerial-direction" TargetMode="External"/><Relationship Id="rId18" Type="http://schemas.openxmlformats.org/officeDocument/2006/relationships/hyperlink" Target="mailto:privacy@afp.gov.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hotline@nationalsecurity.gov.au" TargetMode="External"/><Relationship Id="rId17" Type="http://schemas.openxmlformats.org/officeDocument/2006/relationships/hyperlink" Target="mailto:privacy@afp.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rivacy@afp.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imestoppers.com.a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dfat.gov.au/international-relations/treaties" TargetMode="External"/><Relationship Id="rId23" Type="http://schemas.openxmlformats.org/officeDocument/2006/relationships/footer" Target="footer2.xml"/><Relationship Id="rId10" Type="http://schemas.openxmlformats.org/officeDocument/2006/relationships/hyperlink" Target="https://www.afp.gov.au/" TargetMode="External"/><Relationship Id="rId19" Type="http://schemas.openxmlformats.org/officeDocument/2006/relationships/hyperlink" Target="https://www.oaic.gov.au/privacy/privacy-complaints/lodge-a-privacy-complaint-with-us" TargetMode="External"/><Relationship Id="rId4" Type="http://schemas.openxmlformats.org/officeDocument/2006/relationships/styles" Target="styles.xml"/><Relationship Id="rId9" Type="http://schemas.openxmlformats.org/officeDocument/2006/relationships/hyperlink" Target="https://www.afp.gov.au/about-us/our-agency/ministerial-direction" TargetMode="External"/><Relationship Id="rId14" Type="http://schemas.openxmlformats.org/officeDocument/2006/relationships/hyperlink" Target="https://www.afp.gov.au/about-us/our-agency/ministerial-directio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10.svg"/></Relationships>
</file>

<file path=word/theme/theme1.xml><?xml version="1.0" encoding="utf-8"?>
<a:theme xmlns:a="http://schemas.openxmlformats.org/drawingml/2006/main" name="Office Theme">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 L E G A L ! 1 2 5 9 7 9 8 . 1 < / d o c u m e n t i d >  
     < s e n d e r i d > A F P 2 6 6 4 5 < / s e n d e r i d >  
     < s e n d e r e m a i l > L A U R E N . B I R D 2 @ A F P . G O V . A U < / s e n d e r e m a i l >  
     < l a s t m o d i f i e d > 2 0 2 5 - 0 4 - 1 7 T 0 8 : 0 7 : 0 0 . 0 0 0 0 0 0 0 + 1 0 : 0 0 < / l a s t m o d i f i e d >  
     < d a t a b a s e > L E G A L < / d a t a b a s e >  
 < / p r o p e r t i e s > 
</file>

<file path=customXml/itemProps1.xml><?xml version="1.0" encoding="utf-8"?>
<ds:datastoreItem xmlns:ds="http://schemas.openxmlformats.org/officeDocument/2006/customXml" ds:itemID="{FFC3300A-6851-41A2-82EB-2A92112C499A}">
  <ds:schemaRefs>
    <ds:schemaRef ds:uri="http://schemas.openxmlformats.org/officeDocument/2006/bibliography"/>
  </ds:schemaRefs>
</ds:datastoreItem>
</file>

<file path=customXml/itemProps2.xml><?xml version="1.0" encoding="utf-8"?>
<ds:datastoreItem xmlns:ds="http://schemas.openxmlformats.org/officeDocument/2006/customXml" ds:itemID="{C609BB57-4190-4778-807D-6DAA5327EAE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3314</Words>
  <Characters>18743</Characters>
  <Application>Microsoft Office Word</Application>
  <DocSecurity>0</DocSecurity>
  <Lines>404</Lines>
  <Paragraphs>253</Paragraphs>
  <ScaleCrop>false</ScaleCrop>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Federal Police - Privacy policy</dc:title>
  <dc:subject/>
  <dc:creator/>
  <cp:keywords>[SEC=OFFICIAL]</cp:keywords>
  <dc:description/>
  <cp:lastModifiedBy/>
  <cp:revision>1</cp:revision>
  <dcterms:created xsi:type="dcterms:W3CDTF">2025-04-23T22:42:00Z</dcterms:created>
  <dcterms:modified xsi:type="dcterms:W3CDTF">2025-04-23T22:42:00Z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or_Hash_SHA1">
    <vt:lpwstr>E4B5684D3C5806FA6E307D6EFA3630C2487912EC</vt:lpwstr>
  </property>
  <property fmtid="{D5CDD505-2E9C-101B-9397-08002B2CF9AE}" pid="7" name="PM_Originating_FileId">
    <vt:lpwstr>F02BE55E959C440B91749359A070E5A0</vt:lpwstr>
  </property>
  <property fmtid="{D5CDD505-2E9C-101B-9397-08002B2CF9AE}" pid="8" name="PM_ProtectiveMarkingValue_Footer">
    <vt:lpwstr>OFFICIAL</vt:lpwstr>
  </property>
  <property fmtid="{D5CDD505-2E9C-101B-9397-08002B2CF9AE}" pid="9" name="PM_OriginationTimeStamp">
    <vt:lpwstr>2024-04-04T06:27:16Z</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Hash_Version">
    <vt:lpwstr>2022.1</vt:lpwstr>
  </property>
  <property fmtid="{D5CDD505-2E9C-101B-9397-08002B2CF9AE}" pid="13" name="PM_Hash_Salt_Prev">
    <vt:lpwstr>359D8B42798B04EF94425F39DBCCFB30</vt:lpwstr>
  </property>
  <property fmtid="{D5CDD505-2E9C-101B-9397-08002B2CF9AE}" pid="14" name="PM_Hash_Salt">
    <vt:lpwstr>5A4559F2A244ED227DCB2B709DC3D28F</vt:lpwstr>
  </property>
  <property fmtid="{D5CDD505-2E9C-101B-9397-08002B2CF9AE}" pid="15" name="PM_Hash_SHA1">
    <vt:lpwstr>1417CE4A80E4E5F2F52075862EA4E1D88EAF870E</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PM_Display">
    <vt:lpwstr>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v=2022.2;d=gov.au;g=46DD6D7C-8107-577B-BC6E-F348953B2E44</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OFFICIAL</vt:lpwstr>
  </property>
  <property fmtid="{D5CDD505-2E9C-101B-9397-08002B2CF9AE}" pid="25" name="PMHMAC">
    <vt:lpwstr>v=2022.1;a=SHA256;h=6DF1B07978217E03FCB5802C2D586F2F2E43C237C76660C0BE3C818A742DE3FE</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