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C1FB" w14:textId="77777777" w:rsidR="00DE0F82" w:rsidRPr="00BB1739" w:rsidRDefault="003615DE">
      <w:pPr>
        <w:pStyle w:val="BodyText"/>
        <w:rPr>
          <w:rFonts w:ascii="PMingLiU" w:eastAsia="PMingLiU" w:hAnsi="PMingLiU"/>
        </w:rPr>
      </w:pPr>
      <w:r>
        <w:rPr>
          <w:rFonts w:ascii="PMingLiU" w:eastAsia="PMingLiU" w:hAnsi="PMingLiU"/>
        </w:rPr>
        <w:pict w14:anchorId="3DAAC285">
          <v:group id="_x0000_s2055" style="position:absolute;margin-left:0;margin-top:0;width:595.25pt;height:271.1pt;z-index:-251657216;mso-position-horizontal-relative:page;mso-position-vertical-relative:page" coordsize="11905,5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width:11905;height:5422">
              <v:imagedata r:id="rId7" o:title=""/>
            </v:shape>
            <v:shape id="_x0000_s2059" type="#_x0000_t75" style="position:absolute;left:1134;top:550;width:1672;height:852">
              <v:imagedata r:id="rId8" o:title=""/>
            </v:shape>
            <v:shapetype id="_x0000_t202" coordsize="21600,21600" o:spt="202" path="m,l,21600r21600,l21600,xe">
              <v:stroke joinstyle="miter"/>
              <v:path gradientshapeok="t" o:connecttype="rect"/>
            </v:shapetype>
            <v:shape id="_x0000_s2058" type="#_x0000_t202" style="position:absolute;left:1132;top:1994;width:8136;height:2039" filled="f" stroked="f">
              <v:textbox inset="0,0,0,0">
                <w:txbxContent>
                  <w:p w14:paraId="3DAAC298" w14:textId="2C97748F" w:rsidR="00DE0F82" w:rsidRPr="00480D30" w:rsidRDefault="007D1B1A">
                    <w:pPr>
                      <w:spacing w:before="32" w:line="223" w:lineRule="auto"/>
                      <w:rPr>
                        <w:rFonts w:ascii="PMingLiU" w:eastAsia="PMingLiU" w:hAnsi="PMingLiU"/>
                        <w:b/>
                        <w:sz w:val="60"/>
                        <w:lang w:eastAsia="zh-TW"/>
                      </w:rPr>
                    </w:pPr>
                    <w:r w:rsidRPr="00480D30">
                      <w:rPr>
                        <w:rFonts w:ascii="PMingLiU" w:eastAsia="PMingLiU" w:hAnsi="PMingLiU" w:cs="Microsoft YaHei" w:hint="eastAsia"/>
                        <w:b/>
                        <w:color w:val="FFFFFF"/>
                        <w:w w:val="90"/>
                        <w:sz w:val="60"/>
                        <w:lang w:eastAsia="zh-TW"/>
                      </w:rPr>
                      <w:t>外國對社區的干涉</w:t>
                    </w:r>
                  </w:p>
                  <w:p w14:paraId="3DAAC299" w14:textId="18AE8832" w:rsidR="00DE0F82" w:rsidRPr="00480D30" w:rsidRDefault="00480D30">
                    <w:pPr>
                      <w:spacing w:before="497"/>
                      <w:ind w:left="2937"/>
                      <w:rPr>
                        <w:rFonts w:ascii="PMingLiU" w:eastAsia="PMingLiU" w:hAnsi="PMingLiU"/>
                        <w:sz w:val="18"/>
                        <w:lang w:eastAsia="zh-TW"/>
                      </w:rPr>
                    </w:pPr>
                    <w:r w:rsidRPr="00480D30">
                      <w:rPr>
                        <w:rFonts w:ascii="PMingLiU" w:eastAsia="PMingLiU" w:hAnsi="PMingLiU" w:hint="eastAsia"/>
                        <w:color w:val="FFFFFF"/>
                        <w:spacing w:val="-1"/>
                        <w:sz w:val="18"/>
                        <w:lang w:eastAsia="zh-TW"/>
                      </w:rPr>
                      <w:t xml:space="preserve"> </w:t>
                    </w:r>
                    <w:r w:rsidR="003D3474" w:rsidRPr="00480D30">
                      <w:rPr>
                        <w:rFonts w:ascii="PMingLiU" w:eastAsia="PMingLiU" w:hAnsi="PMingLiU"/>
                        <w:color w:val="FFFFFF"/>
                        <w:spacing w:val="-10"/>
                        <w:sz w:val="18"/>
                        <w:lang w:eastAsia="zh-TW"/>
                      </w:rPr>
                      <w:t xml:space="preserve"> </w:t>
                    </w:r>
                    <w:r w:rsidRPr="00480D30">
                      <w:rPr>
                        <w:rFonts w:ascii="PMingLiU" w:eastAsia="PMingLiU" w:hAnsi="PMingLiU" w:cs="Microsoft YaHei" w:hint="eastAsia"/>
                        <w:color w:val="FFFFFF"/>
                        <w:spacing w:val="-10"/>
                        <w:sz w:val="18"/>
                        <w:lang w:eastAsia="zh-TW"/>
                      </w:rPr>
                      <w:t>如何舉報外國政府的威脅和恐嚇</w:t>
                    </w:r>
                    <w:r w:rsidRPr="00480D30">
                      <w:rPr>
                        <w:rFonts w:ascii="PMingLiU" w:eastAsia="PMingLiU" w:hAnsi="PMingLiU" w:hint="eastAsia"/>
                        <w:color w:val="FFFFFF"/>
                        <w:spacing w:val="-1"/>
                        <w:sz w:val="18"/>
                        <w:lang w:eastAsia="zh-TW"/>
                      </w:rPr>
                      <w:t xml:space="preserve"> </w:t>
                    </w:r>
                  </w:p>
                </w:txbxContent>
              </v:textbox>
            </v:shape>
            <v:shape id="_x0000_s2057" type="#_x0000_t202" style="position:absolute;left:4070;top:4515;width:2224;height:211" filled="f" stroked="f">
              <v:textbox inset="0,0,0,0">
                <w:txbxContent>
                  <w:p w14:paraId="3DAAC29A" w14:textId="7A994FA5" w:rsidR="00DE0F82" w:rsidRDefault="003D3474">
                    <w:pPr>
                      <w:spacing w:line="207" w:lineRule="exact"/>
                      <w:rPr>
                        <w:sz w:val="18"/>
                        <w:lang w:eastAsia="zh-CN"/>
                      </w:rPr>
                    </w:pPr>
                    <w:r>
                      <w:rPr>
                        <w:b/>
                        <w:color w:val="FFFFFF"/>
                        <w:sz w:val="18"/>
                      </w:rPr>
                      <w:t>FACTSHEET</w:t>
                    </w:r>
                    <w:r>
                      <w:rPr>
                        <w:b/>
                        <w:color w:val="FFFFFF"/>
                        <w:spacing w:val="8"/>
                        <w:sz w:val="18"/>
                      </w:rPr>
                      <w:t xml:space="preserve"> </w:t>
                    </w:r>
                    <w:r>
                      <w:rPr>
                        <w:b/>
                        <w:color w:val="46BD3B"/>
                        <w:sz w:val="18"/>
                      </w:rPr>
                      <w:t>/</w:t>
                    </w:r>
                    <w:r>
                      <w:rPr>
                        <w:b/>
                        <w:color w:val="46BD3B"/>
                        <w:spacing w:val="7"/>
                        <w:sz w:val="18"/>
                      </w:rPr>
                      <w:t xml:space="preserve"> </w:t>
                    </w:r>
                    <w:r>
                      <w:rPr>
                        <w:color w:val="FFFFFF"/>
                        <w:sz w:val="18"/>
                      </w:rPr>
                      <w:t>2023</w:t>
                    </w:r>
                    <w:r w:rsidR="00480D30">
                      <w:rPr>
                        <w:rFonts w:ascii="Microsoft YaHei" w:eastAsia="Microsoft YaHei" w:hAnsi="Microsoft YaHei" w:cs="Microsoft YaHei" w:hint="eastAsia"/>
                        <w:color w:val="FFFFFF"/>
                        <w:sz w:val="18"/>
                        <w:lang w:eastAsia="zh-CN"/>
                      </w:rPr>
                      <w:t>年3月</w:t>
                    </w:r>
                  </w:p>
                </w:txbxContent>
              </v:textbox>
            </v:shape>
            <v:shape id="_x0000_s2056" type="#_x0000_t202" style="position:absolute;left:9912;top:4515;width:879;height:211" filled="f" stroked="f">
              <v:textbox inset="0,0,0,0">
                <w:txbxContent>
                  <w:p w14:paraId="3DAAC29B" w14:textId="77777777" w:rsidR="00DE0F82" w:rsidRDefault="003D3474">
                    <w:pPr>
                      <w:spacing w:line="207" w:lineRule="exact"/>
                      <w:rPr>
                        <w:b/>
                        <w:sz w:val="18"/>
                      </w:rPr>
                    </w:pPr>
                    <w:r>
                      <w:rPr>
                        <w:b/>
                        <w:color w:val="FFFFFF"/>
                        <w:w w:val="95"/>
                        <w:sz w:val="18"/>
                      </w:rPr>
                      <w:t>afp.gov.au</w:t>
                    </w:r>
                  </w:p>
                </w:txbxContent>
              </v:textbox>
            </v:shape>
            <w10:wrap anchorx="page" anchory="page"/>
          </v:group>
        </w:pict>
      </w:r>
    </w:p>
    <w:p w14:paraId="3DAAC1FC" w14:textId="77777777" w:rsidR="00DE0F82" w:rsidRPr="00BB1739" w:rsidRDefault="00DE0F82">
      <w:pPr>
        <w:pStyle w:val="BodyText"/>
        <w:rPr>
          <w:rFonts w:ascii="PMingLiU" w:eastAsia="PMingLiU" w:hAnsi="PMingLiU"/>
        </w:rPr>
      </w:pPr>
    </w:p>
    <w:p w14:paraId="3DAAC1FD" w14:textId="77777777" w:rsidR="00DE0F82" w:rsidRPr="00BB1739" w:rsidRDefault="00DE0F82">
      <w:pPr>
        <w:pStyle w:val="BodyText"/>
        <w:rPr>
          <w:rFonts w:ascii="PMingLiU" w:eastAsia="PMingLiU" w:hAnsi="PMingLiU"/>
        </w:rPr>
      </w:pPr>
    </w:p>
    <w:p w14:paraId="3DAAC1FE" w14:textId="77777777" w:rsidR="00DE0F82" w:rsidRPr="00BB1739" w:rsidRDefault="00DE0F82">
      <w:pPr>
        <w:pStyle w:val="BodyText"/>
        <w:rPr>
          <w:rFonts w:ascii="PMingLiU" w:eastAsia="PMingLiU" w:hAnsi="PMingLiU"/>
        </w:rPr>
      </w:pPr>
    </w:p>
    <w:p w14:paraId="3DAAC1FF" w14:textId="77777777" w:rsidR="00DE0F82" w:rsidRPr="00BB1739" w:rsidRDefault="00DE0F82">
      <w:pPr>
        <w:pStyle w:val="BodyText"/>
        <w:rPr>
          <w:rFonts w:ascii="PMingLiU" w:eastAsia="PMingLiU" w:hAnsi="PMingLiU"/>
        </w:rPr>
      </w:pPr>
    </w:p>
    <w:p w14:paraId="3DAAC200" w14:textId="77777777" w:rsidR="00DE0F82" w:rsidRPr="00BB1739" w:rsidRDefault="00DE0F82">
      <w:pPr>
        <w:pStyle w:val="BodyText"/>
        <w:rPr>
          <w:rFonts w:ascii="PMingLiU" w:eastAsia="PMingLiU" w:hAnsi="PMingLiU"/>
        </w:rPr>
      </w:pPr>
    </w:p>
    <w:p w14:paraId="3DAAC201" w14:textId="77777777" w:rsidR="00DE0F82" w:rsidRPr="00BB1739" w:rsidRDefault="00DE0F82">
      <w:pPr>
        <w:pStyle w:val="BodyText"/>
        <w:rPr>
          <w:rFonts w:ascii="PMingLiU" w:eastAsia="PMingLiU" w:hAnsi="PMingLiU"/>
        </w:rPr>
      </w:pPr>
    </w:p>
    <w:p w14:paraId="3DAAC202" w14:textId="77777777" w:rsidR="00DE0F82" w:rsidRPr="00BB1739" w:rsidRDefault="00DE0F82">
      <w:pPr>
        <w:pStyle w:val="BodyText"/>
        <w:rPr>
          <w:rFonts w:ascii="PMingLiU" w:eastAsia="PMingLiU" w:hAnsi="PMingLiU"/>
        </w:rPr>
      </w:pPr>
    </w:p>
    <w:p w14:paraId="3DAAC203" w14:textId="77777777" w:rsidR="00DE0F82" w:rsidRPr="00BB1739" w:rsidRDefault="00DE0F82">
      <w:pPr>
        <w:pStyle w:val="BodyText"/>
        <w:rPr>
          <w:rFonts w:ascii="PMingLiU" w:eastAsia="PMingLiU" w:hAnsi="PMingLiU"/>
        </w:rPr>
      </w:pPr>
    </w:p>
    <w:p w14:paraId="3DAAC204" w14:textId="77777777" w:rsidR="00DE0F82" w:rsidRPr="00BB1739" w:rsidRDefault="00DE0F82">
      <w:pPr>
        <w:pStyle w:val="BodyText"/>
        <w:rPr>
          <w:rFonts w:ascii="PMingLiU" w:eastAsia="PMingLiU" w:hAnsi="PMingLiU"/>
        </w:rPr>
      </w:pPr>
    </w:p>
    <w:p w14:paraId="3DAAC205" w14:textId="77777777" w:rsidR="00DE0F82" w:rsidRPr="00BB1739" w:rsidRDefault="00DE0F82">
      <w:pPr>
        <w:pStyle w:val="BodyText"/>
        <w:rPr>
          <w:rFonts w:ascii="PMingLiU" w:eastAsia="PMingLiU" w:hAnsi="PMingLiU"/>
        </w:rPr>
      </w:pPr>
    </w:p>
    <w:p w14:paraId="3DAAC206" w14:textId="77777777" w:rsidR="00DE0F82" w:rsidRPr="00BB1739" w:rsidRDefault="00DE0F82">
      <w:pPr>
        <w:pStyle w:val="BodyText"/>
        <w:rPr>
          <w:rFonts w:ascii="PMingLiU" w:eastAsia="PMingLiU" w:hAnsi="PMingLiU"/>
        </w:rPr>
      </w:pPr>
    </w:p>
    <w:p w14:paraId="3DAAC207" w14:textId="77777777" w:rsidR="00DE0F82" w:rsidRPr="00BB1739" w:rsidRDefault="00DE0F82">
      <w:pPr>
        <w:pStyle w:val="BodyText"/>
        <w:rPr>
          <w:rFonts w:ascii="PMingLiU" w:eastAsia="PMingLiU" w:hAnsi="PMingLiU"/>
        </w:rPr>
      </w:pPr>
    </w:p>
    <w:p w14:paraId="3DAAC208" w14:textId="77777777" w:rsidR="00DE0F82" w:rsidRPr="00BB1739" w:rsidRDefault="00DE0F82">
      <w:pPr>
        <w:pStyle w:val="BodyText"/>
        <w:rPr>
          <w:rFonts w:ascii="PMingLiU" w:eastAsia="PMingLiU" w:hAnsi="PMingLiU"/>
        </w:rPr>
      </w:pPr>
    </w:p>
    <w:p w14:paraId="3DAAC209" w14:textId="77777777" w:rsidR="00DE0F82" w:rsidRPr="00BB1739" w:rsidRDefault="00DE0F82">
      <w:pPr>
        <w:pStyle w:val="BodyText"/>
        <w:rPr>
          <w:rFonts w:ascii="PMingLiU" w:eastAsia="PMingLiU" w:hAnsi="PMingLiU"/>
        </w:rPr>
      </w:pPr>
    </w:p>
    <w:p w14:paraId="3DAAC20A" w14:textId="77777777" w:rsidR="00DE0F82" w:rsidRPr="00BB1739" w:rsidRDefault="00DE0F82">
      <w:pPr>
        <w:pStyle w:val="BodyText"/>
        <w:rPr>
          <w:rFonts w:ascii="PMingLiU" w:eastAsia="PMingLiU" w:hAnsi="PMingLiU"/>
        </w:rPr>
      </w:pPr>
    </w:p>
    <w:p w14:paraId="3DAAC20B" w14:textId="77777777" w:rsidR="00DE0F82" w:rsidRPr="00BB1739" w:rsidRDefault="00DE0F82">
      <w:pPr>
        <w:pStyle w:val="BodyText"/>
        <w:rPr>
          <w:rFonts w:ascii="PMingLiU" w:eastAsia="PMingLiU" w:hAnsi="PMingLiU"/>
        </w:rPr>
      </w:pPr>
    </w:p>
    <w:p w14:paraId="3DAAC20C" w14:textId="77777777" w:rsidR="00DE0F82" w:rsidRPr="00BB1739" w:rsidRDefault="00DE0F82">
      <w:pPr>
        <w:pStyle w:val="BodyText"/>
        <w:rPr>
          <w:rFonts w:ascii="PMingLiU" w:eastAsia="PMingLiU" w:hAnsi="PMingLiU"/>
        </w:rPr>
      </w:pPr>
    </w:p>
    <w:p w14:paraId="3DAAC20D" w14:textId="77777777" w:rsidR="00DE0F82" w:rsidRPr="00BB1739" w:rsidRDefault="00DE0F82">
      <w:pPr>
        <w:pStyle w:val="BodyText"/>
        <w:rPr>
          <w:rFonts w:ascii="PMingLiU" w:eastAsia="PMingLiU" w:hAnsi="PMingLiU"/>
        </w:rPr>
      </w:pPr>
    </w:p>
    <w:p w14:paraId="3DAAC20E" w14:textId="77777777" w:rsidR="00DE0F82" w:rsidRPr="00BB1739" w:rsidRDefault="00DE0F82">
      <w:pPr>
        <w:pStyle w:val="BodyText"/>
        <w:rPr>
          <w:rFonts w:ascii="PMingLiU" w:eastAsia="PMingLiU" w:hAnsi="PMingLiU"/>
        </w:rPr>
      </w:pPr>
    </w:p>
    <w:p w14:paraId="3DAAC20F" w14:textId="77777777" w:rsidR="00DE0F82" w:rsidRPr="00BB1739" w:rsidRDefault="00DE0F82">
      <w:pPr>
        <w:pStyle w:val="BodyText"/>
        <w:rPr>
          <w:rFonts w:ascii="PMingLiU" w:eastAsia="PMingLiU" w:hAnsi="PMingLiU"/>
        </w:rPr>
      </w:pPr>
    </w:p>
    <w:p w14:paraId="3DAAC210" w14:textId="77777777" w:rsidR="00DE0F82" w:rsidRPr="00BB1739" w:rsidRDefault="00DE0F82">
      <w:pPr>
        <w:pStyle w:val="BodyText"/>
        <w:rPr>
          <w:rFonts w:ascii="PMingLiU" w:eastAsia="PMingLiU" w:hAnsi="PMingLiU"/>
        </w:rPr>
      </w:pPr>
    </w:p>
    <w:p w14:paraId="3DAAC211" w14:textId="77777777" w:rsidR="00DE0F82" w:rsidRPr="00BB1739" w:rsidRDefault="00DE0F82">
      <w:pPr>
        <w:pStyle w:val="BodyText"/>
        <w:rPr>
          <w:rFonts w:ascii="PMingLiU" w:eastAsia="PMingLiU" w:hAnsi="PMingLiU"/>
        </w:rPr>
      </w:pPr>
    </w:p>
    <w:p w14:paraId="3DAAC212" w14:textId="77777777" w:rsidR="00DE0F82" w:rsidRPr="00BB1739" w:rsidRDefault="00DE0F82">
      <w:pPr>
        <w:pStyle w:val="BodyText"/>
        <w:rPr>
          <w:rFonts w:ascii="PMingLiU" w:eastAsia="PMingLiU" w:hAnsi="PMingLiU"/>
          <w:sz w:val="19"/>
        </w:rPr>
      </w:pPr>
    </w:p>
    <w:p w14:paraId="298C7407" w14:textId="77777777" w:rsidR="00136999" w:rsidRPr="00BB1739" w:rsidRDefault="00136999" w:rsidP="00136999">
      <w:pPr>
        <w:pStyle w:val="Heading1"/>
        <w:rPr>
          <w:rFonts w:ascii="PMingLiU" w:eastAsia="PMingLiU" w:hAnsi="PMingLiU" w:cs="SimSun"/>
          <w:lang w:eastAsia="zh-TW"/>
        </w:rPr>
      </w:pPr>
      <w:r w:rsidRPr="00BB1739">
        <w:rPr>
          <w:rFonts w:ascii="PMingLiU" w:eastAsia="PMingLiU" w:hAnsi="PMingLiU" w:cs="SimSun" w:hint="eastAsia"/>
          <w:lang w:eastAsia="zh-TW"/>
        </w:rPr>
        <w:t>引言</w:t>
      </w:r>
    </w:p>
    <w:p w14:paraId="603820FA" w14:textId="77777777" w:rsidR="003D3474" w:rsidRPr="00BB1739" w:rsidRDefault="003D3474" w:rsidP="00136999">
      <w:pPr>
        <w:pStyle w:val="Heading1"/>
        <w:rPr>
          <w:rFonts w:ascii="PMingLiU" w:eastAsia="PMingLiU" w:hAnsi="PMingLiU"/>
          <w:lang w:eastAsia="zh-TW"/>
        </w:rPr>
      </w:pPr>
    </w:p>
    <w:p w14:paraId="0C4BF269" w14:textId="77777777" w:rsidR="00136999" w:rsidRPr="00FC177C" w:rsidRDefault="00136999" w:rsidP="00136999">
      <w:pPr>
        <w:rPr>
          <w:rFonts w:ascii="PMingLiU" w:eastAsia="PMingLiU" w:hAnsi="PMingLiU" w:cs="SimSun"/>
          <w:sz w:val="20"/>
          <w:szCs w:val="20"/>
          <w:lang w:eastAsia="zh-TW"/>
        </w:rPr>
      </w:pPr>
      <w:r w:rsidRPr="00FC177C">
        <w:rPr>
          <w:rFonts w:ascii="PMingLiU" w:eastAsia="PMingLiU" w:hAnsi="PMingLiU" w:cs="SimSun" w:hint="eastAsia"/>
          <w:sz w:val="20"/>
          <w:szCs w:val="20"/>
          <w:lang w:eastAsia="zh-TW"/>
        </w:rPr>
        <w:t>外國干涉對澳大利亞的人民、主權和安全以及我們國家機構的廉正性構成了嚴重威脅。外國干涉的威脅並不只局限於澳大利亞社會的一個部門，也不是由單一民族國家所為。敵對的外國國家行動者（對其他國家進行敵對活動的國家）正在創造和尋求機會，對澳大利亞各級政府和各種部門的決策者進行干涉，包括：民主機構；教育和研究機構；媒體和通信部門；關鍵基礎設施；而更重要的是我們的文化和語言多樣性（</w:t>
      </w:r>
      <w:r w:rsidRPr="00FC177C">
        <w:rPr>
          <w:rFonts w:ascii="PMingLiU" w:eastAsia="PMingLiU" w:hAnsi="PMingLiU"/>
          <w:sz w:val="20"/>
          <w:szCs w:val="20"/>
          <w:lang w:eastAsia="zh-TW"/>
        </w:rPr>
        <w:t>CALD</w:t>
      </w:r>
      <w:r w:rsidRPr="00FC177C">
        <w:rPr>
          <w:rFonts w:ascii="PMingLiU" w:eastAsia="PMingLiU" w:hAnsi="PMingLiU" w:cs="SimSun" w:hint="eastAsia"/>
          <w:sz w:val="20"/>
          <w:szCs w:val="20"/>
          <w:lang w:eastAsia="zh-TW"/>
        </w:rPr>
        <w:t>）社區。</w:t>
      </w:r>
    </w:p>
    <w:p w14:paraId="500CB46B" w14:textId="77777777" w:rsidR="003D3474" w:rsidRPr="00BB1739" w:rsidRDefault="003D3474" w:rsidP="00136999">
      <w:pPr>
        <w:rPr>
          <w:rFonts w:ascii="PMingLiU" w:eastAsia="PMingLiU" w:hAnsi="PMingLiU"/>
          <w:lang w:eastAsia="zh-TW"/>
        </w:rPr>
      </w:pPr>
    </w:p>
    <w:p w14:paraId="589F4CA8" w14:textId="77777777" w:rsidR="00136999" w:rsidRPr="00BB1739" w:rsidRDefault="00136999" w:rsidP="00136999">
      <w:pPr>
        <w:pStyle w:val="Heading1"/>
        <w:rPr>
          <w:rFonts w:ascii="PMingLiU" w:eastAsia="PMingLiU" w:hAnsi="PMingLiU" w:cs="SimSun"/>
          <w:lang w:eastAsia="zh-TW"/>
        </w:rPr>
      </w:pPr>
      <w:r w:rsidRPr="00BB1739">
        <w:rPr>
          <w:rFonts w:ascii="PMingLiU" w:eastAsia="PMingLiU" w:hAnsi="PMingLiU" w:cs="SimSun" w:hint="eastAsia"/>
          <w:lang w:eastAsia="zh-TW"/>
        </w:rPr>
        <w:t>外國對社區的干涉</w:t>
      </w:r>
    </w:p>
    <w:p w14:paraId="47A787EA" w14:textId="77777777" w:rsidR="003D3474" w:rsidRPr="00BB1739" w:rsidRDefault="003D3474" w:rsidP="00136999">
      <w:pPr>
        <w:pStyle w:val="Heading1"/>
        <w:rPr>
          <w:rFonts w:ascii="PMingLiU" w:eastAsia="PMingLiU" w:hAnsi="PMingLiU"/>
          <w:lang w:eastAsia="zh-TW"/>
        </w:rPr>
      </w:pPr>
    </w:p>
    <w:p w14:paraId="724CB0CE" w14:textId="77777777" w:rsidR="00136999" w:rsidRDefault="00136999" w:rsidP="00136999">
      <w:pPr>
        <w:rPr>
          <w:rFonts w:ascii="PMingLiU" w:eastAsiaTheme="minorEastAsia" w:hAnsi="PMingLiU" w:cs="SimSun"/>
          <w:sz w:val="20"/>
          <w:szCs w:val="20"/>
          <w:lang w:eastAsia="zh-CN"/>
        </w:rPr>
      </w:pPr>
      <w:r w:rsidRPr="00FC177C">
        <w:rPr>
          <w:rFonts w:ascii="PMingLiU" w:eastAsia="PMingLiU" w:hAnsi="PMingLiU" w:cs="SimSun" w:hint="eastAsia"/>
          <w:sz w:val="20"/>
          <w:szCs w:val="20"/>
          <w:lang w:eastAsia="zh-TW"/>
        </w:rPr>
        <w:t>外國對社區的干涉是指由外國政府指導、監督或資助的、針對文化和語言多樣性社區的威脅和恐嚇，目的是對澳大利亞的多元文化的生活方式造成傷害和影響。外國政府可能出於各種目的對社區進行干涉：</w:t>
      </w:r>
    </w:p>
    <w:p w14:paraId="2EC67EE4" w14:textId="77777777" w:rsidR="00AD428D" w:rsidRPr="00AD428D" w:rsidRDefault="00AD428D" w:rsidP="00136999">
      <w:pPr>
        <w:rPr>
          <w:rFonts w:ascii="PMingLiU" w:eastAsiaTheme="minorEastAsia" w:hAnsi="PMingLiU"/>
          <w:sz w:val="20"/>
          <w:szCs w:val="20"/>
          <w:lang w:eastAsia="zh-CN"/>
        </w:rPr>
      </w:pPr>
    </w:p>
    <w:p w14:paraId="0327BEA2" w14:textId="77777777" w:rsidR="00136999" w:rsidRPr="00FC177C" w:rsidRDefault="00136999" w:rsidP="00136999">
      <w:pPr>
        <w:pStyle w:val="ListBullet"/>
        <w:rPr>
          <w:rFonts w:ascii="PMingLiU" w:eastAsia="PMingLiU" w:hAnsi="PMingLiU"/>
          <w:lang w:eastAsia="zh-TW"/>
        </w:rPr>
      </w:pPr>
      <w:bookmarkStart w:id="0" w:name="OLE_LINK1"/>
      <w:r w:rsidRPr="00FC177C">
        <w:rPr>
          <w:rFonts w:ascii="PMingLiU" w:eastAsia="PMingLiU" w:hAnsi="PMingLiU" w:cs="SimSun" w:hint="eastAsia"/>
          <w:lang w:eastAsia="zh-TW"/>
        </w:rPr>
        <w:t>壓制對外國政府內部和外部政策的批評</w:t>
      </w:r>
    </w:p>
    <w:p w14:paraId="26C900A1" w14:textId="77777777" w:rsidR="00136999" w:rsidRPr="00FC177C" w:rsidRDefault="00136999" w:rsidP="00136999">
      <w:pPr>
        <w:pStyle w:val="ListBullet"/>
        <w:rPr>
          <w:rFonts w:ascii="PMingLiU" w:eastAsia="PMingLiU" w:hAnsi="PMingLiU"/>
          <w:lang w:eastAsia="zh-TW"/>
        </w:rPr>
      </w:pPr>
      <w:r w:rsidRPr="00FC177C">
        <w:rPr>
          <w:rFonts w:ascii="PMingLiU" w:eastAsia="PMingLiU" w:hAnsi="PMingLiU" w:cs="SimSun" w:hint="eastAsia"/>
          <w:lang w:eastAsia="zh-TW"/>
        </w:rPr>
        <w:t>監視文化和語言多樣性群組成員的（線上和線下）活動。</w:t>
      </w:r>
    </w:p>
    <w:p w14:paraId="0829E7AD" w14:textId="77777777" w:rsidR="00136999" w:rsidRPr="00FC177C" w:rsidRDefault="00136999" w:rsidP="00136999">
      <w:pPr>
        <w:pStyle w:val="ListBullet"/>
        <w:rPr>
          <w:rFonts w:ascii="PMingLiU" w:eastAsia="PMingLiU" w:hAnsi="PMingLiU"/>
          <w:lang w:eastAsia="zh-TW"/>
        </w:rPr>
      </w:pPr>
      <w:r w:rsidRPr="00FC177C">
        <w:rPr>
          <w:rFonts w:ascii="PMingLiU" w:eastAsia="PMingLiU" w:hAnsi="PMingLiU" w:cs="SimSun" w:hint="eastAsia"/>
          <w:lang w:eastAsia="zh-TW"/>
        </w:rPr>
        <w:t>宣傳外國政府的觀點和政策</w:t>
      </w:r>
    </w:p>
    <w:p w14:paraId="4AA99164" w14:textId="77777777" w:rsidR="00136999" w:rsidRPr="00FC177C" w:rsidRDefault="00136999" w:rsidP="00136999">
      <w:pPr>
        <w:pStyle w:val="ListBullet"/>
        <w:rPr>
          <w:rFonts w:ascii="PMingLiU" w:eastAsia="PMingLiU" w:hAnsi="PMingLiU"/>
          <w:lang w:eastAsia="zh-TW"/>
        </w:rPr>
      </w:pPr>
      <w:r w:rsidRPr="00FC177C">
        <w:rPr>
          <w:rFonts w:ascii="PMingLiU" w:eastAsia="PMingLiU" w:hAnsi="PMingLiU" w:cs="SimSun" w:hint="eastAsia"/>
          <w:lang w:eastAsia="zh-TW"/>
        </w:rPr>
        <w:t>為外國政府的利益而獲取資訊</w:t>
      </w:r>
    </w:p>
    <w:p w14:paraId="663B9659" w14:textId="77777777" w:rsidR="00136999" w:rsidRPr="00FC177C" w:rsidRDefault="00136999" w:rsidP="00136999">
      <w:pPr>
        <w:pStyle w:val="ListBullet"/>
        <w:rPr>
          <w:rFonts w:ascii="PMingLiU" w:eastAsia="PMingLiU" w:hAnsi="PMingLiU"/>
          <w:lang w:eastAsia="zh-TW"/>
        </w:rPr>
      </w:pPr>
      <w:r w:rsidRPr="00FC177C">
        <w:rPr>
          <w:rFonts w:ascii="PMingLiU" w:eastAsia="PMingLiU" w:hAnsi="PMingLiU" w:cs="SimSun" w:hint="eastAsia"/>
          <w:lang w:eastAsia="zh-TW"/>
        </w:rPr>
        <w:t>影響更廣泛人群的觀點和意見</w:t>
      </w:r>
      <w:r w:rsidRPr="00FC177C">
        <w:rPr>
          <w:rFonts w:ascii="PMingLiU" w:eastAsia="PMingLiU" w:hAnsi="PMingLiU"/>
          <w:lang w:eastAsia="zh-TW"/>
        </w:rPr>
        <w:t>.</w:t>
      </w:r>
    </w:p>
    <w:bookmarkEnd w:id="0"/>
    <w:p w14:paraId="1703B930" w14:textId="77777777" w:rsidR="00136999" w:rsidRPr="00BB1739" w:rsidRDefault="00136999" w:rsidP="00136999">
      <w:pPr>
        <w:pStyle w:val="Heading1"/>
        <w:rPr>
          <w:rFonts w:ascii="PMingLiU" w:eastAsia="PMingLiU" w:hAnsi="PMingLiU" w:cs="SimSun"/>
          <w:lang w:eastAsia="zh-TW"/>
        </w:rPr>
      </w:pPr>
      <w:r w:rsidRPr="00BB1739">
        <w:rPr>
          <w:rFonts w:ascii="PMingLiU" w:eastAsia="PMingLiU" w:hAnsi="PMingLiU" w:cs="SimSun" w:hint="eastAsia"/>
          <w:lang w:eastAsia="zh-TW"/>
        </w:rPr>
        <w:t>外國對社區的干涉可能採取多種形式</w:t>
      </w:r>
    </w:p>
    <w:p w14:paraId="43852BFE" w14:textId="77777777" w:rsidR="003D3474" w:rsidRPr="00BB1739" w:rsidRDefault="003D3474" w:rsidP="00136999">
      <w:pPr>
        <w:pStyle w:val="Heading1"/>
        <w:rPr>
          <w:rFonts w:ascii="PMingLiU" w:eastAsia="PMingLiU" w:hAnsi="PMingLiU"/>
          <w:lang w:eastAsia="zh-TW"/>
        </w:rPr>
      </w:pPr>
    </w:p>
    <w:p w14:paraId="04E42CA6" w14:textId="77777777" w:rsidR="00136999" w:rsidRPr="00FC177C" w:rsidRDefault="00136999" w:rsidP="00136999">
      <w:pPr>
        <w:rPr>
          <w:rFonts w:ascii="PMingLiU" w:eastAsia="PMingLiU" w:hAnsi="PMingLiU" w:cs="SimSun"/>
          <w:sz w:val="20"/>
          <w:szCs w:val="20"/>
          <w:lang w:eastAsia="zh-CN"/>
        </w:rPr>
      </w:pPr>
      <w:r w:rsidRPr="00FC177C">
        <w:rPr>
          <w:rFonts w:ascii="PMingLiU" w:eastAsia="PMingLiU" w:hAnsi="PMingLiU" w:cs="SimSun" w:hint="eastAsia"/>
          <w:sz w:val="20"/>
          <w:szCs w:val="20"/>
          <w:lang w:eastAsia="zh-TW"/>
        </w:rPr>
        <w:t>其中包括：</w:t>
      </w:r>
    </w:p>
    <w:p w14:paraId="770F7E58" w14:textId="77777777" w:rsidR="003D3474" w:rsidRPr="00FC177C" w:rsidRDefault="003D3474" w:rsidP="00136999">
      <w:pPr>
        <w:rPr>
          <w:rFonts w:ascii="PMingLiU" w:eastAsia="PMingLiU" w:hAnsi="PMingLiU"/>
          <w:sz w:val="20"/>
          <w:szCs w:val="20"/>
          <w:lang w:eastAsia="zh-CN"/>
        </w:rPr>
      </w:pPr>
    </w:p>
    <w:p w14:paraId="40919759" w14:textId="77777777" w:rsidR="00136999" w:rsidRPr="00FC177C" w:rsidRDefault="00136999" w:rsidP="00136999">
      <w:pPr>
        <w:pStyle w:val="ListBullet"/>
        <w:rPr>
          <w:rFonts w:ascii="PMingLiU" w:eastAsia="PMingLiU" w:hAnsi="PMingLiU"/>
          <w:lang w:eastAsia="zh-TW"/>
        </w:rPr>
      </w:pPr>
      <w:r w:rsidRPr="00FC177C">
        <w:rPr>
          <w:rFonts w:ascii="PMingLiU" w:eastAsia="PMingLiU" w:hAnsi="PMingLiU" w:cs="SimSun" w:hint="eastAsia"/>
          <w:lang w:eastAsia="zh-TW"/>
        </w:rPr>
        <w:t>毆打或威脅毆打</w:t>
      </w:r>
    </w:p>
    <w:p w14:paraId="2C681045" w14:textId="77777777" w:rsidR="00136999" w:rsidRPr="00FC177C" w:rsidRDefault="00136999" w:rsidP="00136999">
      <w:pPr>
        <w:pStyle w:val="ListBullet"/>
        <w:rPr>
          <w:rFonts w:ascii="PMingLiU" w:eastAsia="PMingLiU" w:hAnsi="PMingLiU"/>
          <w:lang w:eastAsia="zh-TW"/>
        </w:rPr>
      </w:pPr>
      <w:r w:rsidRPr="00FC177C">
        <w:rPr>
          <w:rFonts w:ascii="PMingLiU" w:eastAsia="PMingLiU" w:hAnsi="PMingLiU" w:cs="SimSun" w:hint="eastAsia"/>
          <w:lang w:eastAsia="zh-TW"/>
        </w:rPr>
        <w:t>訛詐</w:t>
      </w:r>
    </w:p>
    <w:p w14:paraId="2F44DFDD" w14:textId="77777777" w:rsidR="00136999" w:rsidRPr="00FC177C" w:rsidRDefault="00136999" w:rsidP="00136999">
      <w:pPr>
        <w:pStyle w:val="ListBullet"/>
        <w:rPr>
          <w:rFonts w:ascii="PMingLiU" w:eastAsia="PMingLiU" w:hAnsi="PMingLiU"/>
          <w:lang w:eastAsia="zh-TW"/>
        </w:rPr>
      </w:pPr>
      <w:r w:rsidRPr="00FC177C">
        <w:rPr>
          <w:rFonts w:ascii="PMingLiU" w:eastAsia="PMingLiU" w:hAnsi="PMingLiU" w:cs="SimSun" w:hint="eastAsia"/>
          <w:lang w:eastAsia="zh-TW"/>
        </w:rPr>
        <w:t>綁架、非法拘禁或剝奪自由</w:t>
      </w:r>
    </w:p>
    <w:p w14:paraId="004CEEFD" w14:textId="77777777" w:rsidR="00136999" w:rsidRPr="00FC177C" w:rsidRDefault="00136999" w:rsidP="00136999">
      <w:pPr>
        <w:pStyle w:val="ListBullet"/>
        <w:rPr>
          <w:rFonts w:ascii="PMingLiU" w:eastAsia="PMingLiU" w:hAnsi="PMingLiU"/>
          <w:lang w:eastAsia="zh-TW"/>
        </w:rPr>
      </w:pPr>
      <w:r w:rsidRPr="00FC177C">
        <w:rPr>
          <w:rFonts w:ascii="PMingLiU" w:eastAsia="PMingLiU" w:hAnsi="PMingLiU" w:cs="SimSun" w:hint="eastAsia"/>
          <w:lang w:eastAsia="zh-TW"/>
        </w:rPr>
        <w:t>跟蹤和惡意的人身或電子監視</w:t>
      </w:r>
    </w:p>
    <w:p w14:paraId="22792140" w14:textId="77777777" w:rsidR="00136999" w:rsidRPr="00FC177C" w:rsidRDefault="00136999" w:rsidP="00136999">
      <w:pPr>
        <w:pStyle w:val="ListBullet"/>
        <w:rPr>
          <w:rFonts w:ascii="PMingLiU" w:eastAsia="PMingLiU" w:hAnsi="PMingLiU"/>
          <w:lang w:eastAsia="zh-TW"/>
        </w:rPr>
      </w:pPr>
      <w:r w:rsidRPr="00FC177C">
        <w:rPr>
          <w:rFonts w:ascii="PMingLiU" w:eastAsia="PMingLiU" w:hAnsi="PMingLiU" w:cs="SimSun" w:hint="eastAsia"/>
          <w:lang w:eastAsia="zh-TW"/>
        </w:rPr>
        <w:t>通過威脅某個人的家人或海外合夥人來脅迫他們，迫使他們就範</w:t>
      </w:r>
    </w:p>
    <w:p w14:paraId="1BFD56B7" w14:textId="77777777" w:rsidR="00136999" w:rsidRPr="00FC177C" w:rsidRDefault="00136999" w:rsidP="00136999">
      <w:pPr>
        <w:pStyle w:val="ListBullet"/>
        <w:rPr>
          <w:rFonts w:ascii="PMingLiU" w:eastAsia="PMingLiU" w:hAnsi="PMingLiU"/>
          <w:lang w:eastAsia="zh-TW"/>
        </w:rPr>
      </w:pPr>
      <w:r w:rsidRPr="00FC177C">
        <w:rPr>
          <w:rFonts w:ascii="PMingLiU" w:eastAsia="PMingLiU" w:hAnsi="PMingLiU" w:cs="SimSun" w:hint="eastAsia"/>
          <w:lang w:eastAsia="zh-TW"/>
        </w:rPr>
        <w:lastRenderedPageBreak/>
        <w:t>通過社交媒體進行網上造謠活動，以詆毀個人或團體的聲譽。</w:t>
      </w:r>
    </w:p>
    <w:p w14:paraId="3DAAC228" w14:textId="77777777" w:rsidR="00DE0F82" w:rsidRPr="00BB1739" w:rsidRDefault="00DE0F82">
      <w:pPr>
        <w:rPr>
          <w:rFonts w:ascii="PMingLiU" w:eastAsia="PMingLiU" w:hAnsi="PMingLiU"/>
          <w:sz w:val="20"/>
          <w:lang w:eastAsia="zh-TW"/>
        </w:rPr>
        <w:sectPr w:rsidR="00DE0F82" w:rsidRPr="00BB1739">
          <w:headerReference w:type="even" r:id="rId9"/>
          <w:headerReference w:type="default" r:id="rId10"/>
          <w:footerReference w:type="even" r:id="rId11"/>
          <w:footerReference w:type="default" r:id="rId12"/>
          <w:headerReference w:type="first" r:id="rId13"/>
          <w:footerReference w:type="first" r:id="rId14"/>
          <w:type w:val="continuous"/>
          <w:pgSz w:w="11910" w:h="16840"/>
          <w:pgMar w:top="0" w:right="1000" w:bottom="660" w:left="1020" w:header="720" w:footer="473" w:gutter="0"/>
          <w:pgNumType w:start="1"/>
          <w:cols w:space="720"/>
        </w:sectPr>
      </w:pPr>
    </w:p>
    <w:p w14:paraId="3DAAC229" w14:textId="77777777" w:rsidR="00DE0F82" w:rsidRPr="00BB1739" w:rsidRDefault="00DE0F82">
      <w:pPr>
        <w:pStyle w:val="BodyText"/>
        <w:rPr>
          <w:rFonts w:ascii="PMingLiU" w:eastAsia="PMingLiU" w:hAnsi="PMingLiU"/>
          <w:lang w:eastAsia="zh-TW"/>
        </w:rPr>
      </w:pPr>
    </w:p>
    <w:p w14:paraId="167C85BA" w14:textId="77777777" w:rsidR="008A1B70" w:rsidRPr="00FC177C" w:rsidRDefault="008A1B70" w:rsidP="008A1B70">
      <w:pPr>
        <w:rPr>
          <w:rFonts w:ascii="PMingLiU" w:eastAsia="PMingLiU" w:hAnsi="PMingLiU"/>
          <w:sz w:val="20"/>
          <w:szCs w:val="20"/>
          <w:lang w:eastAsia="zh-TW"/>
        </w:rPr>
      </w:pPr>
      <w:r w:rsidRPr="00FC177C">
        <w:rPr>
          <w:rFonts w:ascii="PMingLiU" w:eastAsia="PMingLiU" w:hAnsi="PMingLiU" w:cs="SimSun" w:hint="eastAsia"/>
          <w:sz w:val="20"/>
          <w:szCs w:val="20"/>
          <w:lang w:eastAsia="zh-TW"/>
        </w:rPr>
        <w:t>重要的是，若要構成（聯邦）《</w:t>
      </w:r>
      <w:r w:rsidRPr="00FC177C">
        <w:rPr>
          <w:rFonts w:ascii="PMingLiU" w:eastAsia="PMingLiU" w:hAnsi="PMingLiU"/>
          <w:sz w:val="20"/>
          <w:szCs w:val="20"/>
          <w:lang w:eastAsia="zh-TW"/>
        </w:rPr>
        <w:t>1995</w:t>
      </w:r>
      <w:r w:rsidRPr="00FC177C">
        <w:rPr>
          <w:rFonts w:ascii="PMingLiU" w:eastAsia="PMingLiU" w:hAnsi="PMingLiU" w:cs="SimSun" w:hint="eastAsia"/>
          <w:sz w:val="20"/>
          <w:szCs w:val="20"/>
          <w:lang w:eastAsia="zh-TW"/>
        </w:rPr>
        <w:t>年刑法》規定的外國干涉，該活動必須與外國政府或其代理人相關聯。在評估犯罪行為時，執法機構也可以將其視為澳大利亞州或領地法律的犯罪行為。</w:t>
      </w:r>
    </w:p>
    <w:p w14:paraId="3DAAC22A" w14:textId="77777777" w:rsidR="00DE0F82" w:rsidRPr="00BB1739" w:rsidRDefault="00DE0F82">
      <w:pPr>
        <w:pStyle w:val="BodyText"/>
        <w:spacing w:before="1"/>
        <w:rPr>
          <w:rFonts w:ascii="PMingLiU" w:eastAsia="PMingLiU" w:hAnsi="PMingLiU"/>
          <w:sz w:val="19"/>
          <w:lang w:eastAsia="zh-TW"/>
        </w:rPr>
      </w:pPr>
    </w:p>
    <w:p w14:paraId="34A1F867" w14:textId="77777777" w:rsidR="005B431E" w:rsidRPr="00DA23AD" w:rsidRDefault="005B431E" w:rsidP="005B431E">
      <w:pPr>
        <w:pStyle w:val="Heading1"/>
        <w:rPr>
          <w:rFonts w:ascii="MingLiU_HKSCS-ExtB" w:eastAsia="MingLiU_HKSCS-ExtB" w:hAnsi="MingLiU_HKSCS-ExtB"/>
          <w:lang w:eastAsia="zh-TW"/>
        </w:rPr>
      </w:pPr>
      <w:bookmarkStart w:id="1" w:name="Importantly,_to_constitute_foreign_inter"/>
      <w:bookmarkEnd w:id="1"/>
      <w:r w:rsidRPr="00DA23AD">
        <w:rPr>
          <w:rFonts w:ascii="SimSun" w:hAnsi="SimSun" w:cs="SimSun" w:hint="eastAsia"/>
          <w:lang w:eastAsia="zh-TW"/>
        </w:rPr>
        <w:t>誰是目標</w:t>
      </w:r>
      <w:r w:rsidRPr="00DA23AD">
        <w:rPr>
          <w:rFonts w:ascii="MingLiU_HKSCS-ExtB" w:eastAsia="MingLiU_HKSCS-ExtB" w:hAnsi="MingLiU_HKSCS-ExtB"/>
          <w:lang w:eastAsia="zh-TW"/>
        </w:rPr>
        <w:t>?</w:t>
      </w:r>
    </w:p>
    <w:p w14:paraId="7C813FFF" w14:textId="77777777" w:rsidR="0092589F" w:rsidRDefault="0092589F" w:rsidP="005B431E">
      <w:pPr>
        <w:rPr>
          <w:rFonts w:ascii="PMingLiU" w:eastAsiaTheme="minorEastAsia" w:hAnsi="PMingLiU" w:cs="SimSun"/>
          <w:lang w:eastAsia="zh-TW"/>
        </w:rPr>
      </w:pPr>
    </w:p>
    <w:p w14:paraId="44C368AD" w14:textId="08108314" w:rsidR="005B431E" w:rsidRPr="00FC177C" w:rsidRDefault="005B431E" w:rsidP="005B431E">
      <w:pPr>
        <w:rPr>
          <w:rFonts w:ascii="PMingLiU" w:eastAsiaTheme="minorEastAsia" w:hAnsi="PMingLiU" w:cs="SimSun"/>
          <w:sz w:val="20"/>
          <w:szCs w:val="20"/>
          <w:lang w:eastAsia="zh-TW"/>
        </w:rPr>
      </w:pPr>
      <w:r w:rsidRPr="00FC177C">
        <w:rPr>
          <w:rFonts w:ascii="PMingLiU" w:eastAsia="PMingLiU" w:hAnsi="PMingLiU" w:cs="SimSun" w:hint="eastAsia"/>
          <w:sz w:val="20"/>
          <w:szCs w:val="20"/>
          <w:lang w:eastAsia="zh-TW"/>
        </w:rPr>
        <w:t>外國政府可能針對以下目標：</w:t>
      </w:r>
    </w:p>
    <w:p w14:paraId="45C8F344" w14:textId="77777777" w:rsidR="0092589F" w:rsidRPr="00FC177C" w:rsidRDefault="0092589F" w:rsidP="005B431E">
      <w:pPr>
        <w:rPr>
          <w:rFonts w:ascii="PMingLiU" w:eastAsiaTheme="minorEastAsia" w:hAnsi="PMingLiU"/>
          <w:sz w:val="20"/>
          <w:szCs w:val="20"/>
          <w:lang w:eastAsia="zh-TW"/>
        </w:rPr>
      </w:pPr>
    </w:p>
    <w:p w14:paraId="179385D9" w14:textId="77777777" w:rsidR="005B431E" w:rsidRPr="00FC177C" w:rsidRDefault="005B431E" w:rsidP="005B431E">
      <w:pPr>
        <w:pStyle w:val="ListBullet"/>
        <w:rPr>
          <w:rFonts w:ascii="PMingLiU" w:eastAsia="PMingLiU" w:hAnsi="PMingLiU"/>
          <w:lang w:eastAsia="zh-TW"/>
        </w:rPr>
      </w:pPr>
      <w:r w:rsidRPr="00FC177C">
        <w:rPr>
          <w:rFonts w:ascii="PMingLiU" w:eastAsia="PMingLiU" w:hAnsi="PMingLiU" w:cs="SimSun" w:hint="eastAsia"/>
          <w:lang w:eastAsia="zh-TW"/>
        </w:rPr>
        <w:t>居住在澳大利亞的其前國民或現國民</w:t>
      </w:r>
    </w:p>
    <w:p w14:paraId="118296DF" w14:textId="77777777" w:rsidR="005B431E" w:rsidRPr="00FC177C" w:rsidRDefault="005B431E" w:rsidP="005B431E">
      <w:pPr>
        <w:pStyle w:val="ListBullet"/>
        <w:rPr>
          <w:rFonts w:ascii="PMingLiU" w:eastAsia="PMingLiU" w:hAnsi="PMingLiU"/>
          <w:lang w:eastAsia="zh-TW"/>
        </w:rPr>
      </w:pPr>
      <w:r w:rsidRPr="00FC177C">
        <w:rPr>
          <w:rFonts w:ascii="PMingLiU" w:eastAsia="PMingLiU" w:hAnsi="PMingLiU" w:cs="SimSun" w:hint="eastAsia"/>
          <w:lang w:eastAsia="zh-TW"/>
        </w:rPr>
        <w:t>政治和人權活動家</w:t>
      </w:r>
    </w:p>
    <w:p w14:paraId="59E2B5F6" w14:textId="77777777" w:rsidR="005B431E" w:rsidRPr="00FC177C" w:rsidRDefault="005B431E" w:rsidP="005B431E">
      <w:pPr>
        <w:pStyle w:val="ListBullet"/>
        <w:rPr>
          <w:rFonts w:ascii="PMingLiU" w:eastAsia="PMingLiU" w:hAnsi="PMingLiU"/>
          <w:lang w:eastAsia="zh-TW"/>
        </w:rPr>
      </w:pPr>
      <w:r w:rsidRPr="00FC177C">
        <w:rPr>
          <w:rFonts w:ascii="PMingLiU" w:eastAsia="PMingLiU" w:hAnsi="PMingLiU" w:cs="SimSun" w:hint="eastAsia"/>
          <w:lang w:eastAsia="zh-TW"/>
        </w:rPr>
        <w:t>持不同政見者</w:t>
      </w:r>
    </w:p>
    <w:p w14:paraId="696B8D1C" w14:textId="77777777" w:rsidR="005B431E" w:rsidRPr="00FC177C" w:rsidRDefault="005B431E" w:rsidP="005B431E">
      <w:pPr>
        <w:pStyle w:val="ListBullet"/>
        <w:rPr>
          <w:rFonts w:ascii="PMingLiU" w:eastAsia="PMingLiU" w:hAnsi="PMingLiU"/>
          <w:lang w:eastAsia="zh-TW"/>
        </w:rPr>
      </w:pPr>
      <w:r w:rsidRPr="00FC177C">
        <w:rPr>
          <w:rFonts w:ascii="PMingLiU" w:eastAsia="PMingLiU" w:hAnsi="PMingLiU" w:cs="SimSun" w:hint="eastAsia"/>
          <w:lang w:eastAsia="zh-TW"/>
        </w:rPr>
        <w:t>新聞工作者</w:t>
      </w:r>
    </w:p>
    <w:p w14:paraId="5E1156D8" w14:textId="77777777" w:rsidR="005B431E" w:rsidRPr="00FC177C" w:rsidRDefault="005B431E" w:rsidP="005B431E">
      <w:pPr>
        <w:pStyle w:val="ListBullet"/>
        <w:rPr>
          <w:rFonts w:ascii="PMingLiU" w:eastAsia="PMingLiU" w:hAnsi="PMingLiU"/>
          <w:lang w:eastAsia="zh-TW"/>
        </w:rPr>
      </w:pPr>
      <w:r w:rsidRPr="00FC177C">
        <w:rPr>
          <w:rFonts w:ascii="PMingLiU" w:eastAsia="PMingLiU" w:hAnsi="PMingLiU" w:cs="SimSun" w:hint="eastAsia"/>
          <w:lang w:eastAsia="zh-TW"/>
        </w:rPr>
        <w:t>政治對手</w:t>
      </w:r>
    </w:p>
    <w:p w14:paraId="5A3D76FB" w14:textId="77777777" w:rsidR="005B431E" w:rsidRPr="00FC177C" w:rsidRDefault="005B431E" w:rsidP="005B431E">
      <w:pPr>
        <w:pStyle w:val="ListBullet"/>
        <w:rPr>
          <w:rFonts w:ascii="PMingLiU" w:eastAsia="PMingLiU" w:hAnsi="PMingLiU"/>
          <w:lang w:eastAsia="zh-TW"/>
        </w:rPr>
      </w:pPr>
      <w:r w:rsidRPr="00FC177C">
        <w:rPr>
          <w:rFonts w:ascii="PMingLiU" w:eastAsia="PMingLiU" w:hAnsi="PMingLiU" w:cs="SimSun" w:hint="eastAsia"/>
          <w:lang w:eastAsia="zh-TW"/>
        </w:rPr>
        <w:t>宗教或少數族裔群體</w:t>
      </w:r>
    </w:p>
    <w:p w14:paraId="3FBCA832" w14:textId="77777777" w:rsidR="00BF488E" w:rsidRPr="00BB1739" w:rsidRDefault="00BF488E" w:rsidP="00023E4A">
      <w:pPr>
        <w:pStyle w:val="Heading1"/>
        <w:rPr>
          <w:rFonts w:ascii="PMingLiU" w:eastAsia="PMingLiU" w:hAnsi="PMingLiU" w:cs="SimSun"/>
          <w:lang w:eastAsia="zh-CN"/>
        </w:rPr>
      </w:pPr>
    </w:p>
    <w:p w14:paraId="7913E28E" w14:textId="64CDA194" w:rsidR="00023E4A" w:rsidRPr="00BB1739" w:rsidRDefault="00023E4A" w:rsidP="00023E4A">
      <w:pPr>
        <w:pStyle w:val="Heading1"/>
        <w:rPr>
          <w:rFonts w:ascii="PMingLiU" w:eastAsia="PMingLiU" w:hAnsi="PMingLiU"/>
          <w:lang w:eastAsia="zh-TW"/>
        </w:rPr>
      </w:pPr>
      <w:r w:rsidRPr="00BB1739">
        <w:rPr>
          <w:rFonts w:ascii="PMingLiU" w:eastAsia="PMingLiU" w:hAnsi="PMingLiU" w:cs="SimSun" w:hint="eastAsia"/>
          <w:lang w:eastAsia="zh-TW"/>
        </w:rPr>
        <w:t>我可以如何提供幫助？</w:t>
      </w:r>
    </w:p>
    <w:p w14:paraId="0AE74C23" w14:textId="77777777" w:rsidR="00023E4A" w:rsidRPr="00BB1739" w:rsidRDefault="00023E4A" w:rsidP="00023E4A">
      <w:pPr>
        <w:pStyle w:val="BodyText"/>
        <w:spacing w:before="2"/>
        <w:rPr>
          <w:rFonts w:ascii="PMingLiU" w:eastAsia="PMingLiU" w:hAnsi="PMingLiU"/>
          <w:b/>
          <w:sz w:val="24"/>
          <w:lang w:eastAsia="zh-TW"/>
        </w:rPr>
      </w:pPr>
    </w:p>
    <w:p w14:paraId="66609994" w14:textId="77777777" w:rsidR="00023E4A" w:rsidRPr="00FC177C" w:rsidRDefault="00023E4A" w:rsidP="00023E4A">
      <w:pPr>
        <w:rPr>
          <w:rFonts w:ascii="PMingLiU" w:eastAsia="PMingLiU" w:hAnsi="PMingLiU"/>
          <w:sz w:val="20"/>
          <w:szCs w:val="20"/>
          <w:lang w:eastAsia="zh-TW"/>
        </w:rPr>
      </w:pPr>
      <w:r w:rsidRPr="00FC177C">
        <w:rPr>
          <w:rFonts w:ascii="PMingLiU" w:eastAsia="PMingLiU" w:hAnsi="PMingLiU" w:cs="SimSun" w:hint="eastAsia"/>
          <w:sz w:val="20"/>
          <w:szCs w:val="20"/>
          <w:lang w:eastAsia="zh-TW"/>
        </w:rPr>
        <w:t>雖然澳大利亞聯邦警察署並不會對所有有關外國干涉社區的舉報都作出明顯的反應，但每一項舉報都</w:t>
      </w:r>
      <w:r w:rsidRPr="00FC177C">
        <w:rPr>
          <w:rFonts w:ascii="PMingLiU" w:eastAsia="PMingLiU" w:hAnsi="PMingLiU" w:cs="SimSun" w:hint="eastAsia"/>
          <w:b/>
          <w:bCs/>
          <w:sz w:val="20"/>
          <w:szCs w:val="20"/>
          <w:lang w:eastAsia="zh-TW"/>
        </w:rPr>
        <w:t>有助於確定</w:t>
      </w:r>
      <w:r w:rsidRPr="00FC177C">
        <w:rPr>
          <w:rFonts w:ascii="PMingLiU" w:eastAsia="PMingLiU" w:hAnsi="PMingLiU" w:cs="SimSun" w:hint="eastAsia"/>
          <w:sz w:val="20"/>
          <w:szCs w:val="20"/>
          <w:lang w:eastAsia="zh-TW"/>
        </w:rPr>
        <w:t>有關新出現問題的情況。</w:t>
      </w:r>
      <w:r w:rsidRPr="00FC177C">
        <w:rPr>
          <w:rFonts w:ascii="PMingLiU" w:eastAsia="PMingLiU" w:hAnsi="PMingLiU"/>
          <w:sz w:val="20"/>
          <w:szCs w:val="20"/>
          <w:lang w:eastAsia="zh-TW"/>
        </w:rPr>
        <w:t xml:space="preserve">  </w:t>
      </w:r>
    </w:p>
    <w:p w14:paraId="2001C49B" w14:textId="77777777" w:rsidR="00597C3D" w:rsidRPr="00FC177C" w:rsidRDefault="00597C3D" w:rsidP="00023E4A">
      <w:pPr>
        <w:rPr>
          <w:rFonts w:ascii="PMingLiU" w:eastAsiaTheme="minorEastAsia" w:hAnsi="PMingLiU" w:cs="SimSun"/>
          <w:spacing w:val="-1"/>
          <w:sz w:val="20"/>
          <w:szCs w:val="20"/>
          <w:lang w:eastAsia="zh-TW"/>
        </w:rPr>
      </w:pPr>
    </w:p>
    <w:p w14:paraId="22F0ABD1" w14:textId="0E103D06" w:rsidR="00023E4A" w:rsidRPr="00FC177C" w:rsidRDefault="00023E4A" w:rsidP="00023E4A">
      <w:pPr>
        <w:rPr>
          <w:rFonts w:ascii="PMingLiU" w:eastAsiaTheme="minorEastAsia" w:hAnsi="PMingLiU" w:cs="SimSun"/>
          <w:sz w:val="20"/>
          <w:szCs w:val="20"/>
          <w:lang w:eastAsia="zh-TW"/>
        </w:rPr>
      </w:pPr>
      <w:r w:rsidRPr="00FC177C">
        <w:rPr>
          <w:rFonts w:ascii="PMingLiU" w:eastAsia="PMingLiU" w:hAnsi="PMingLiU" w:cs="SimSun" w:hint="eastAsia"/>
          <w:spacing w:val="-1"/>
          <w:sz w:val="20"/>
          <w:szCs w:val="20"/>
          <w:lang w:eastAsia="zh-TW"/>
        </w:rPr>
        <w:t>如您有任何對社區的擔憂和</w:t>
      </w:r>
      <w:r w:rsidRPr="00FC177C">
        <w:rPr>
          <w:rFonts w:ascii="PMingLiU" w:eastAsia="PMingLiU" w:hAnsi="PMingLiU"/>
          <w:sz w:val="20"/>
          <w:szCs w:val="20"/>
          <w:lang w:eastAsia="zh-TW"/>
        </w:rPr>
        <w:t>/</w:t>
      </w:r>
      <w:r w:rsidRPr="00FC177C">
        <w:rPr>
          <w:rFonts w:ascii="PMingLiU" w:eastAsia="PMingLiU" w:hAnsi="PMingLiU" w:cs="SimSun" w:hint="eastAsia"/>
          <w:sz w:val="20"/>
          <w:szCs w:val="20"/>
          <w:lang w:eastAsia="zh-TW"/>
        </w:rPr>
        <w:t>或外國干涉的情況都可以向</w:t>
      </w:r>
      <w:r w:rsidRPr="00FC177C">
        <w:rPr>
          <w:rFonts w:ascii="PMingLiU" w:eastAsia="PMingLiU" w:hAnsi="PMingLiU" w:cs="SimSun" w:hint="eastAsia"/>
          <w:b/>
          <w:sz w:val="20"/>
          <w:szCs w:val="20"/>
          <w:lang w:eastAsia="zh-TW"/>
        </w:rPr>
        <w:t>國家安全熱線（</w:t>
      </w:r>
      <w:r w:rsidRPr="00FC177C">
        <w:rPr>
          <w:rFonts w:ascii="PMingLiU" w:eastAsia="PMingLiU" w:hAnsi="PMingLiU"/>
          <w:b/>
          <w:sz w:val="20"/>
          <w:szCs w:val="20"/>
          <w:lang w:eastAsia="zh-TW"/>
        </w:rPr>
        <w:t>NSH</w:t>
      </w:r>
      <w:r w:rsidRPr="00FC177C">
        <w:rPr>
          <w:rFonts w:ascii="PMingLiU" w:eastAsia="PMingLiU" w:hAnsi="PMingLiU" w:cs="SimSun" w:hint="eastAsia"/>
          <w:b/>
          <w:sz w:val="20"/>
          <w:szCs w:val="20"/>
          <w:lang w:eastAsia="zh-TW"/>
        </w:rPr>
        <w:t>）</w:t>
      </w:r>
      <w:r w:rsidRPr="00FC177C">
        <w:rPr>
          <w:rFonts w:ascii="PMingLiU" w:eastAsia="PMingLiU" w:hAnsi="PMingLiU" w:cs="SimSun" w:hint="eastAsia"/>
          <w:sz w:val="20"/>
          <w:szCs w:val="20"/>
          <w:lang w:eastAsia="zh-TW"/>
        </w:rPr>
        <w:t>舉報。</w:t>
      </w:r>
    </w:p>
    <w:p w14:paraId="7A6B2BEF" w14:textId="77777777" w:rsidR="00597C3D" w:rsidRPr="00FC177C" w:rsidRDefault="00597C3D" w:rsidP="00023E4A">
      <w:pPr>
        <w:rPr>
          <w:rFonts w:ascii="PMingLiU" w:eastAsiaTheme="minorEastAsia" w:hAnsi="PMingLiU"/>
          <w:sz w:val="20"/>
          <w:szCs w:val="20"/>
          <w:lang w:eastAsia="zh-TW"/>
        </w:rPr>
      </w:pPr>
    </w:p>
    <w:p w14:paraId="05FC3DBB" w14:textId="77777777" w:rsidR="00023E4A" w:rsidRPr="00FC177C" w:rsidRDefault="00023E4A" w:rsidP="00023E4A">
      <w:pPr>
        <w:pStyle w:val="ListBullet"/>
        <w:rPr>
          <w:rFonts w:ascii="PMingLiU" w:eastAsia="PMingLiU" w:hAnsi="PMingLiU"/>
          <w:lang w:eastAsia="zh-TW"/>
        </w:rPr>
      </w:pPr>
      <w:r w:rsidRPr="00FC177C">
        <w:rPr>
          <w:rFonts w:ascii="PMingLiU" w:eastAsia="PMingLiU" w:hAnsi="PMingLiU" w:cs="SimSun" w:hint="eastAsia"/>
          <w:lang w:eastAsia="zh-TW"/>
        </w:rPr>
        <w:t>國家安全熱線每週</w:t>
      </w:r>
      <w:r w:rsidRPr="00FC177C">
        <w:rPr>
          <w:rFonts w:ascii="PMingLiU" w:eastAsia="PMingLiU" w:hAnsi="PMingLiU"/>
          <w:lang w:eastAsia="zh-TW"/>
        </w:rPr>
        <w:t>7</w:t>
      </w:r>
      <w:r w:rsidRPr="00FC177C">
        <w:rPr>
          <w:rFonts w:ascii="PMingLiU" w:eastAsia="PMingLiU" w:hAnsi="PMingLiU" w:cs="SimSun" w:hint="eastAsia"/>
          <w:lang w:eastAsia="zh-TW"/>
        </w:rPr>
        <w:t>天、每天</w:t>
      </w:r>
      <w:r w:rsidRPr="00FC177C">
        <w:rPr>
          <w:rFonts w:ascii="PMingLiU" w:eastAsia="PMingLiU" w:hAnsi="PMingLiU"/>
          <w:lang w:eastAsia="zh-TW"/>
        </w:rPr>
        <w:t>24</w:t>
      </w:r>
      <w:r w:rsidRPr="00FC177C">
        <w:rPr>
          <w:rFonts w:ascii="PMingLiU" w:eastAsia="PMingLiU" w:hAnsi="PMingLiU" w:cs="SimSun" w:hint="eastAsia"/>
          <w:lang w:eastAsia="zh-TW"/>
        </w:rPr>
        <w:t>小時運作，是舉報有關社區內可能存在的外國干涉的中心聯絡點。</w:t>
      </w:r>
    </w:p>
    <w:p w14:paraId="38D8E961" w14:textId="77777777" w:rsidR="00023E4A" w:rsidRPr="00FC177C" w:rsidRDefault="00023E4A" w:rsidP="00023E4A">
      <w:pPr>
        <w:pStyle w:val="ListBullet"/>
        <w:rPr>
          <w:rFonts w:ascii="PMingLiU" w:eastAsia="PMingLiU" w:hAnsi="PMingLiU"/>
          <w:lang w:eastAsia="zh-TW"/>
        </w:rPr>
      </w:pPr>
      <w:r w:rsidRPr="00FC177C">
        <w:rPr>
          <w:rFonts w:ascii="PMingLiU" w:eastAsia="PMingLiU" w:hAnsi="PMingLiU" w:cs="SimSun" w:hint="eastAsia"/>
          <w:lang w:eastAsia="zh-TW"/>
        </w:rPr>
        <w:t>國家安全熱線的接線員知道如何處理您提供的資訊，在適當的情況下，他們會將資訊傳遞給執法和安全機構進行評估。</w:t>
      </w:r>
      <w:r w:rsidRPr="00FC177C">
        <w:rPr>
          <w:rFonts w:ascii="PMingLiU" w:eastAsia="PMingLiU" w:hAnsi="PMingLiU"/>
          <w:lang w:eastAsia="zh-TW"/>
        </w:rPr>
        <w:t xml:space="preserve"> </w:t>
      </w:r>
    </w:p>
    <w:p w14:paraId="747DFBC9" w14:textId="0C34BF80" w:rsidR="00023E4A" w:rsidRPr="00FC177C" w:rsidRDefault="00023E4A" w:rsidP="00023E4A">
      <w:pPr>
        <w:pStyle w:val="ListBullet"/>
        <w:rPr>
          <w:rFonts w:ascii="PMingLiU" w:eastAsia="PMingLiU" w:hAnsi="PMingLiU"/>
          <w:lang w:eastAsia="zh-TW"/>
        </w:rPr>
      </w:pPr>
      <w:r w:rsidRPr="00FC177C">
        <w:rPr>
          <w:rFonts w:ascii="PMingLiU" w:eastAsia="PMingLiU" w:hAnsi="PMingLiU" w:cs="SimSun" w:hint="eastAsia"/>
          <w:lang w:eastAsia="zh-TW"/>
        </w:rPr>
        <w:t>國家安全熱線的接線員</w:t>
      </w:r>
      <w:r w:rsidR="002058F1" w:rsidRPr="00FC177C">
        <w:rPr>
          <w:rFonts w:ascii="PMingLiU" w:eastAsia="PMingLiU" w:hAnsi="PMingLiU" w:cs="SimSun" w:hint="eastAsia"/>
          <w:lang w:eastAsia="zh-TW"/>
        </w:rPr>
        <w:t>會</w:t>
      </w:r>
      <w:r w:rsidRPr="00FC177C">
        <w:rPr>
          <w:rFonts w:ascii="PMingLiU" w:eastAsia="PMingLiU" w:hAnsi="PMingLiU" w:cs="SimSun" w:hint="eastAsia"/>
          <w:lang w:eastAsia="zh-TW"/>
        </w:rPr>
        <w:t>認真對待每一個電話，重視所有收到的資訊。</w:t>
      </w:r>
    </w:p>
    <w:p w14:paraId="20314E26" w14:textId="77777777" w:rsidR="00023E4A" w:rsidRPr="00FC177C" w:rsidRDefault="00023E4A" w:rsidP="00023E4A">
      <w:pPr>
        <w:pStyle w:val="ListBullet"/>
        <w:rPr>
          <w:rFonts w:ascii="PMingLiU" w:eastAsia="PMingLiU" w:hAnsi="PMingLiU"/>
          <w:lang w:eastAsia="zh-TW"/>
        </w:rPr>
      </w:pPr>
      <w:r w:rsidRPr="00FC177C">
        <w:rPr>
          <w:rFonts w:ascii="PMingLiU" w:eastAsia="PMingLiU" w:hAnsi="PMingLiU" w:cs="SimSun" w:hint="eastAsia"/>
          <w:lang w:eastAsia="zh-TW"/>
        </w:rPr>
        <w:t>我們知道，舉報一個值得關注的問題對您而言可能是邁出很大的一步。我們會認真對待您的隱私權。如果您想保持匿名，請告訴接線員。</w:t>
      </w:r>
      <w:r w:rsidRPr="00FC177C">
        <w:rPr>
          <w:rFonts w:ascii="PMingLiU" w:eastAsia="PMingLiU" w:hAnsi="PMingLiU"/>
          <w:lang w:eastAsia="zh-TW"/>
        </w:rPr>
        <w:t xml:space="preserve"> </w:t>
      </w:r>
    </w:p>
    <w:p w14:paraId="1E8FD2A9" w14:textId="77777777" w:rsidR="00023E4A" w:rsidRPr="00FC177C" w:rsidRDefault="00023E4A" w:rsidP="00023E4A">
      <w:pPr>
        <w:pStyle w:val="ListBullet"/>
        <w:rPr>
          <w:rFonts w:ascii="PMingLiU" w:eastAsia="PMingLiU" w:hAnsi="PMingLiU"/>
          <w:lang w:eastAsia="zh-TW"/>
        </w:rPr>
      </w:pPr>
      <w:r w:rsidRPr="00FC177C">
        <w:rPr>
          <w:rFonts w:ascii="PMingLiU" w:eastAsia="PMingLiU" w:hAnsi="PMingLiU" w:cs="SimSun" w:hint="eastAsia"/>
          <w:lang w:eastAsia="zh-TW"/>
        </w:rPr>
        <w:t>由於資訊的敏感性，您將不會收到有關您的電話或電子郵件處理結果的建議。</w:t>
      </w:r>
    </w:p>
    <w:p w14:paraId="0E91627B" w14:textId="77777777" w:rsidR="00023E4A" w:rsidRPr="00FC177C" w:rsidRDefault="00023E4A" w:rsidP="00023E4A">
      <w:pPr>
        <w:rPr>
          <w:rFonts w:ascii="PMingLiU" w:eastAsia="PMingLiU" w:hAnsi="PMingLiU"/>
          <w:sz w:val="20"/>
          <w:szCs w:val="20"/>
          <w:lang w:eastAsia="zh-TW"/>
        </w:rPr>
      </w:pPr>
    </w:p>
    <w:p w14:paraId="7A7BCE4A" w14:textId="77777777" w:rsidR="00023E4A" w:rsidRPr="00FC177C" w:rsidRDefault="00023E4A" w:rsidP="00023E4A">
      <w:pPr>
        <w:rPr>
          <w:rFonts w:ascii="PMingLiU" w:eastAsia="PMingLiU" w:hAnsi="PMingLiU"/>
          <w:sz w:val="20"/>
          <w:szCs w:val="20"/>
          <w:lang w:eastAsia="zh-TW"/>
        </w:rPr>
      </w:pPr>
      <w:r w:rsidRPr="00FC177C">
        <w:rPr>
          <w:rFonts w:ascii="PMingLiU" w:eastAsia="PMingLiU" w:hAnsi="PMingLiU" w:cs="SimSun" w:hint="eastAsia"/>
          <w:sz w:val="20"/>
          <w:szCs w:val="20"/>
          <w:lang w:eastAsia="zh-TW"/>
        </w:rPr>
        <w:t>您提供的資訊可能正是澳大利亞聯邦警察署需要的缺失之一環，有助於防止外國對社區的干涉。</w:t>
      </w:r>
    </w:p>
    <w:p w14:paraId="300409AB" w14:textId="77777777" w:rsidR="002C70E2" w:rsidRPr="00FC177C" w:rsidRDefault="002C70E2" w:rsidP="00023E4A">
      <w:pPr>
        <w:rPr>
          <w:rFonts w:ascii="PMingLiU" w:eastAsiaTheme="minorEastAsia" w:hAnsi="PMingLiU" w:cs="SimSun"/>
          <w:spacing w:val="-1"/>
          <w:sz w:val="20"/>
          <w:szCs w:val="20"/>
          <w:lang w:eastAsia="zh-TW"/>
        </w:rPr>
      </w:pPr>
    </w:p>
    <w:p w14:paraId="7AA5E344" w14:textId="5EB3BA6E" w:rsidR="00023E4A" w:rsidRPr="00FC177C" w:rsidRDefault="00023E4A" w:rsidP="00023E4A">
      <w:pPr>
        <w:rPr>
          <w:rFonts w:ascii="PMingLiU" w:eastAsiaTheme="minorEastAsia" w:hAnsi="PMingLiU" w:cstheme="minorHAnsi"/>
          <w:b/>
          <w:sz w:val="20"/>
          <w:szCs w:val="20"/>
          <w:lang w:eastAsia="zh-TW"/>
        </w:rPr>
      </w:pPr>
      <w:r w:rsidRPr="00FC177C">
        <w:rPr>
          <w:rFonts w:ascii="PMingLiU" w:eastAsia="PMingLiU" w:hAnsi="PMingLiU" w:cs="SimSun" w:hint="eastAsia"/>
          <w:spacing w:val="-1"/>
          <w:sz w:val="20"/>
          <w:szCs w:val="20"/>
          <w:lang w:eastAsia="zh-TW"/>
        </w:rPr>
        <w:t>有幾種方法可以聯絡</w:t>
      </w:r>
      <w:r w:rsidRPr="00FC177C">
        <w:rPr>
          <w:rFonts w:ascii="PMingLiU" w:eastAsia="PMingLiU" w:hAnsi="PMingLiU" w:cs="SimSun" w:hint="eastAsia"/>
          <w:b/>
          <w:bCs/>
          <w:sz w:val="20"/>
          <w:szCs w:val="20"/>
          <w:lang w:eastAsia="zh-TW"/>
        </w:rPr>
        <w:t>國家安全熱線</w:t>
      </w:r>
      <w:r w:rsidRPr="00FC177C">
        <w:rPr>
          <w:rFonts w:ascii="PMingLiU" w:eastAsia="PMingLiU" w:hAnsi="PMingLiU" w:cstheme="minorHAnsi"/>
          <w:b/>
          <w:sz w:val="20"/>
          <w:szCs w:val="20"/>
          <w:lang w:eastAsia="zh-TW"/>
        </w:rPr>
        <w:t>:</w:t>
      </w:r>
    </w:p>
    <w:p w14:paraId="3AD602C2" w14:textId="77777777" w:rsidR="002058F1" w:rsidRPr="00FC177C" w:rsidRDefault="002058F1" w:rsidP="00023E4A">
      <w:pPr>
        <w:rPr>
          <w:rFonts w:ascii="PMingLiU" w:eastAsiaTheme="minorEastAsia" w:hAnsi="PMingLiU" w:cstheme="minorHAnsi"/>
          <w:sz w:val="20"/>
          <w:szCs w:val="20"/>
          <w:lang w:eastAsia="zh-TW"/>
        </w:rPr>
      </w:pPr>
    </w:p>
    <w:p w14:paraId="490CA79B" w14:textId="77777777" w:rsidR="00023E4A" w:rsidRPr="00FC177C" w:rsidRDefault="00023E4A" w:rsidP="00023E4A">
      <w:pPr>
        <w:pStyle w:val="ListBullet"/>
        <w:rPr>
          <w:rFonts w:ascii="PMingLiU" w:eastAsia="PMingLiU" w:hAnsi="PMingLiU"/>
          <w:b/>
        </w:rPr>
      </w:pPr>
      <w:r w:rsidRPr="00FC177C">
        <w:rPr>
          <w:rFonts w:ascii="PMingLiU" w:eastAsia="PMingLiU" w:hAnsi="PMingLiU" w:cs="SimSun" w:hint="eastAsia"/>
          <w:b/>
          <w:lang w:eastAsia="zh-TW"/>
        </w:rPr>
        <w:t>撥打</w:t>
      </w:r>
      <w:r w:rsidRPr="00FC177C">
        <w:rPr>
          <w:rFonts w:ascii="PMingLiU" w:eastAsia="PMingLiU" w:hAnsi="PMingLiU"/>
          <w:b/>
          <w:lang w:eastAsia="zh-TW"/>
        </w:rPr>
        <w:t>: 1800 123 400</w:t>
      </w:r>
    </w:p>
    <w:p w14:paraId="0586C18D" w14:textId="77777777" w:rsidR="00023E4A" w:rsidRPr="00FC177C" w:rsidRDefault="00023E4A" w:rsidP="00023E4A">
      <w:pPr>
        <w:pStyle w:val="ListBullet2"/>
        <w:rPr>
          <w:rFonts w:ascii="PMingLiU" w:eastAsia="PMingLiU" w:hAnsi="PMingLiU"/>
        </w:rPr>
      </w:pPr>
      <w:r w:rsidRPr="00FC177C">
        <w:rPr>
          <w:rFonts w:ascii="PMingLiU" w:eastAsia="PMingLiU" w:hAnsi="PMingLiU" w:cs="SimSun" w:hint="eastAsia"/>
          <w:lang w:eastAsia="zh-TW"/>
        </w:rPr>
        <w:t>從澳大利亞境外撥打</w:t>
      </w:r>
      <w:r w:rsidRPr="00FC177C">
        <w:rPr>
          <w:rFonts w:ascii="PMingLiU" w:eastAsia="PMingLiU" w:hAnsi="PMingLiU"/>
          <w:lang w:eastAsia="zh-TW"/>
        </w:rPr>
        <w:t>: (+61) 1300 123 401</w:t>
      </w:r>
    </w:p>
    <w:p w14:paraId="1DBBE257" w14:textId="4511CE94" w:rsidR="00023E4A" w:rsidRPr="004F7DF8" w:rsidRDefault="00023E4A" w:rsidP="00023E4A">
      <w:pPr>
        <w:pStyle w:val="ListBullet2"/>
        <w:rPr>
          <w:rStyle w:val="Hyperlink"/>
          <w:rFonts w:ascii="PMingLiU" w:eastAsia="PMingLiU" w:hAnsi="PMingLiU" w:cstheme="minorHAnsi"/>
          <w:lang w:eastAsia="zh-TW"/>
        </w:rPr>
      </w:pPr>
      <w:r w:rsidRPr="004F7DF8">
        <w:rPr>
          <w:rFonts w:ascii="PMingLiU" w:eastAsia="PMingLiU" w:hAnsi="PMingLiU"/>
          <w:u w:val="single"/>
          <w:lang w:eastAsia="zh-TW"/>
        </w:rPr>
        <w:t>TTY</w:t>
      </w:r>
      <w:r w:rsidRPr="004F7DF8">
        <w:rPr>
          <w:rFonts w:ascii="PMingLiU" w:eastAsia="PMingLiU" w:hAnsi="PMingLiU" w:cs="SimSun" w:hint="eastAsia"/>
          <w:u w:val="single"/>
          <w:lang w:eastAsia="zh-TW"/>
        </w:rPr>
        <w:t>用戶（聽力受損的用戶）</w:t>
      </w:r>
      <w:r w:rsidR="00C05B7D">
        <w:rPr>
          <w:rFonts w:asciiTheme="minorEastAsia" w:eastAsiaTheme="minorEastAsia" w:hAnsiTheme="minorEastAsia" w:cs="SimSun" w:hint="eastAsia"/>
          <w:u w:val="single"/>
          <w:lang w:eastAsia="zh-TW"/>
        </w:rPr>
        <w:t>可撥打 1800 234 889</w:t>
      </w:r>
    </w:p>
    <w:p w14:paraId="4BE6EC36" w14:textId="77777777" w:rsidR="00023E4A" w:rsidRPr="00FC177C" w:rsidRDefault="00023E4A" w:rsidP="00023E4A">
      <w:pPr>
        <w:pStyle w:val="ListBullet2"/>
        <w:rPr>
          <w:rFonts w:ascii="PMingLiU" w:eastAsia="PMingLiU" w:hAnsi="PMingLiU" w:cstheme="minorHAnsi"/>
          <w:b/>
        </w:rPr>
      </w:pPr>
      <w:r w:rsidRPr="00FC177C">
        <w:rPr>
          <w:rFonts w:ascii="PMingLiU" w:eastAsia="PMingLiU" w:hAnsi="PMingLiU" w:cs="SimSun" w:hint="eastAsia"/>
          <w:b/>
          <w:lang w:eastAsia="zh-TW"/>
        </w:rPr>
        <w:t>如果您需要口譯員，請致電</w:t>
      </w:r>
      <w:r w:rsidRPr="00FC177C">
        <w:rPr>
          <w:rFonts w:ascii="PMingLiU" w:eastAsia="PMingLiU" w:hAnsi="PMingLiU"/>
          <w:b/>
          <w:lang w:eastAsia="zh-TW"/>
        </w:rPr>
        <w:t>131</w:t>
      </w:r>
      <w:r w:rsidRPr="00FC177C">
        <w:rPr>
          <w:rFonts w:ascii="PMingLiU" w:eastAsia="PMingLiU" w:hAnsi="PMingLiU"/>
          <w:b/>
          <w:spacing w:val="-12"/>
          <w:lang w:eastAsia="zh-TW"/>
        </w:rPr>
        <w:t xml:space="preserve"> </w:t>
      </w:r>
      <w:r w:rsidRPr="00FC177C">
        <w:rPr>
          <w:rFonts w:ascii="PMingLiU" w:eastAsia="PMingLiU" w:hAnsi="PMingLiU"/>
          <w:b/>
          <w:lang w:eastAsia="zh-TW"/>
        </w:rPr>
        <w:t xml:space="preserve">450 </w:t>
      </w:r>
      <w:r w:rsidRPr="00FC177C">
        <w:rPr>
          <w:rFonts w:ascii="PMingLiU" w:eastAsia="PMingLiU" w:hAnsi="PMingLiU" w:cs="SimSun" w:hint="eastAsia"/>
          <w:b/>
          <w:lang w:eastAsia="zh-TW"/>
        </w:rPr>
        <w:t>翻譯和口譯服務，並請他們撥打國家安全熱線</w:t>
      </w:r>
      <w:r w:rsidRPr="00FC177C">
        <w:rPr>
          <w:rFonts w:ascii="PMingLiU" w:eastAsia="PMingLiU" w:hAnsi="PMingLiU" w:cstheme="minorHAnsi"/>
          <w:b/>
          <w:lang w:eastAsia="zh-TW"/>
        </w:rPr>
        <w:t xml:space="preserve">  </w:t>
      </w:r>
      <w:r w:rsidRPr="00FC177C">
        <w:rPr>
          <w:rFonts w:ascii="PMingLiU" w:eastAsia="PMingLiU" w:hAnsi="PMingLiU" w:cs="SimSun" w:hint="eastAsia"/>
          <w:b/>
          <w:lang w:eastAsia="zh-TW"/>
        </w:rPr>
        <w:t>（</w:t>
      </w:r>
      <w:r w:rsidRPr="00FC177C">
        <w:rPr>
          <w:rFonts w:ascii="PMingLiU" w:eastAsia="PMingLiU" w:hAnsi="PMingLiU" w:cstheme="minorHAnsi"/>
          <w:b/>
          <w:lang w:eastAsia="zh-TW"/>
        </w:rPr>
        <w:t>National Security Hotline</w:t>
      </w:r>
      <w:r w:rsidRPr="00FC177C">
        <w:rPr>
          <w:rFonts w:ascii="PMingLiU" w:eastAsia="PMingLiU" w:hAnsi="PMingLiU" w:cs="SimSun" w:hint="eastAsia"/>
          <w:b/>
          <w:lang w:eastAsia="zh-TW"/>
        </w:rPr>
        <w:t>）</w:t>
      </w:r>
    </w:p>
    <w:p w14:paraId="14518E68" w14:textId="77777777" w:rsidR="00FC177C" w:rsidRPr="00BB1739" w:rsidRDefault="00FC177C" w:rsidP="00FC177C">
      <w:pPr>
        <w:pStyle w:val="ListBullet"/>
        <w:rPr>
          <w:rFonts w:ascii="PMingLiU" w:eastAsia="PMingLiU" w:hAnsi="PMingLiU"/>
          <w:b/>
        </w:rPr>
      </w:pPr>
      <w:r w:rsidRPr="00BB1739">
        <w:rPr>
          <w:rFonts w:ascii="PMingLiU" w:eastAsia="PMingLiU" w:hAnsi="PMingLiU" w:cs="SimSun" w:hint="eastAsia"/>
          <w:b/>
          <w:lang w:eastAsia="zh-TW"/>
        </w:rPr>
        <w:t>簡訊</w:t>
      </w:r>
    </w:p>
    <w:p w14:paraId="17D0EA0D" w14:textId="509EFE1D" w:rsidR="00FC177C" w:rsidRPr="00BB1739" w:rsidRDefault="00FC177C" w:rsidP="00FC177C">
      <w:pPr>
        <w:pStyle w:val="ListBullet2"/>
        <w:rPr>
          <w:rFonts w:ascii="PMingLiU" w:eastAsia="PMingLiU" w:hAnsi="PMingLiU" w:cstheme="minorHAnsi"/>
          <w:lang w:eastAsia="zh-TW"/>
        </w:rPr>
      </w:pPr>
      <w:r w:rsidRPr="00BB1739">
        <w:rPr>
          <w:rFonts w:ascii="PMingLiU" w:eastAsia="PMingLiU" w:hAnsi="PMingLiU" w:cs="SimSun" w:hint="eastAsia"/>
          <w:lang w:eastAsia="zh-TW"/>
        </w:rPr>
        <w:t>請將您的資訊通過簡訊發送至</w:t>
      </w:r>
      <w:r w:rsidR="009D4A98" w:rsidRPr="009D4A98">
        <w:rPr>
          <w:rFonts w:ascii="PMingLiU" w:eastAsia="PMingLiU" w:hAnsi="PMingLiU" w:cstheme="minorHAnsi"/>
          <w:lang w:eastAsia="zh-TW"/>
        </w:rPr>
        <w:t>0498 562 549</w:t>
      </w:r>
    </w:p>
    <w:p w14:paraId="124DDC6A" w14:textId="77777777" w:rsidR="002C70E2" w:rsidRDefault="002C70E2" w:rsidP="002C70E2">
      <w:pPr>
        <w:pStyle w:val="ListBullet"/>
        <w:numPr>
          <w:ilvl w:val="0"/>
          <w:numId w:val="0"/>
        </w:numPr>
        <w:ind w:left="360" w:hanging="360"/>
        <w:rPr>
          <w:lang w:eastAsia="zh-TW"/>
        </w:rPr>
      </w:pPr>
    </w:p>
    <w:p w14:paraId="26A61BB2" w14:textId="77777777" w:rsidR="002C70E2" w:rsidRDefault="002C70E2" w:rsidP="002C70E2">
      <w:pPr>
        <w:pStyle w:val="ListBullet"/>
        <w:numPr>
          <w:ilvl w:val="0"/>
          <w:numId w:val="0"/>
        </w:numPr>
        <w:ind w:left="360" w:hanging="360"/>
        <w:rPr>
          <w:lang w:eastAsia="zh-TW"/>
        </w:rPr>
      </w:pPr>
    </w:p>
    <w:p w14:paraId="3DAAC24C" w14:textId="77777777" w:rsidR="00DE0F82" w:rsidRPr="00BB1739" w:rsidRDefault="00DE0F82">
      <w:pPr>
        <w:pStyle w:val="BodyText"/>
        <w:rPr>
          <w:rFonts w:ascii="PMingLiU" w:eastAsia="PMingLiU" w:hAnsi="PMingLiU"/>
          <w:b/>
          <w:lang w:eastAsia="zh-TW"/>
        </w:rPr>
      </w:pPr>
    </w:p>
    <w:p w14:paraId="6AFD37B3" w14:textId="77777777" w:rsidR="002C70E2" w:rsidRPr="00BB1739" w:rsidRDefault="002C70E2" w:rsidP="002C70E2">
      <w:pPr>
        <w:pStyle w:val="ListBullet"/>
        <w:rPr>
          <w:rFonts w:ascii="PMingLiU" w:eastAsia="PMingLiU" w:hAnsi="PMingLiU"/>
          <w:b/>
        </w:rPr>
      </w:pPr>
      <w:r w:rsidRPr="00BB1739">
        <w:rPr>
          <w:rFonts w:ascii="PMingLiU" w:eastAsia="PMingLiU" w:hAnsi="PMingLiU" w:cs="SimSun" w:hint="eastAsia"/>
          <w:b/>
          <w:lang w:eastAsia="zh-TW"/>
        </w:rPr>
        <w:t>電子郵件</w:t>
      </w:r>
    </w:p>
    <w:p w14:paraId="0F4EAF4A" w14:textId="77777777" w:rsidR="002C70E2" w:rsidRPr="00BB1739" w:rsidRDefault="002C70E2" w:rsidP="002C70E2">
      <w:pPr>
        <w:pStyle w:val="ListBullet2"/>
        <w:rPr>
          <w:rStyle w:val="Hyperlink"/>
          <w:rFonts w:ascii="PMingLiU" w:eastAsia="PMingLiU" w:hAnsi="PMingLiU" w:cs="Calibri"/>
        </w:rPr>
      </w:pPr>
      <w:r w:rsidRPr="00BB1739">
        <w:rPr>
          <w:rFonts w:ascii="PMingLiU" w:eastAsia="PMingLiU" w:hAnsi="PMingLiU" w:cs="SimSun" w:hint="eastAsia"/>
          <w:spacing w:val="-1"/>
          <w:lang w:eastAsia="zh-TW"/>
        </w:rPr>
        <w:t>請將您的資訊通過電子郵件發送至：</w:t>
      </w:r>
      <w:hyperlink r:id="rId15" w:history="1">
        <w:r w:rsidRPr="00F21C5A">
          <w:rPr>
            <w:rStyle w:val="Hyperlink"/>
            <w:rFonts w:eastAsia="PMingLiU" w:cstheme="minorHAnsi"/>
            <w:lang w:eastAsia="zh-TW"/>
          </w:rPr>
          <w:t>hotline@nationalsecurity.gov.au</w:t>
        </w:r>
      </w:hyperlink>
    </w:p>
    <w:p w14:paraId="3DAAC24D" w14:textId="77777777" w:rsidR="00DE0F82" w:rsidRPr="00BB1739" w:rsidRDefault="00DE0F82">
      <w:pPr>
        <w:pStyle w:val="BodyText"/>
        <w:spacing w:before="1"/>
        <w:rPr>
          <w:rFonts w:ascii="PMingLiU" w:eastAsia="PMingLiU" w:hAnsi="PMingLiU"/>
          <w:b/>
          <w:sz w:val="19"/>
        </w:rPr>
      </w:pPr>
    </w:p>
    <w:p w14:paraId="7B886E8E" w14:textId="77777777" w:rsidR="007D2B4B" w:rsidRPr="00BB1739" w:rsidRDefault="007D2B4B" w:rsidP="007D2B4B">
      <w:pPr>
        <w:pStyle w:val="ListBullet"/>
        <w:rPr>
          <w:rFonts w:ascii="PMingLiU" w:eastAsia="PMingLiU" w:hAnsi="PMingLiU"/>
          <w:b/>
        </w:rPr>
      </w:pPr>
      <w:r w:rsidRPr="00BB1739">
        <w:rPr>
          <w:rFonts w:ascii="PMingLiU" w:eastAsia="PMingLiU" w:hAnsi="PMingLiU" w:cs="SimSun" w:hint="eastAsia"/>
          <w:b/>
          <w:lang w:eastAsia="zh-TW"/>
        </w:rPr>
        <w:t>郵寄</w:t>
      </w:r>
      <w:r w:rsidRPr="00BB1739">
        <w:rPr>
          <w:rFonts w:ascii="PMingLiU" w:eastAsia="PMingLiU" w:hAnsi="PMingLiU"/>
          <w:b/>
          <w:lang w:eastAsia="zh-TW"/>
        </w:rPr>
        <w:t>:</w:t>
      </w:r>
      <w:r w:rsidRPr="00BB1739">
        <w:rPr>
          <w:rFonts w:ascii="PMingLiU" w:eastAsia="PMingLiU" w:hAnsi="PMingLiU"/>
          <w:b/>
        </w:rPr>
        <w:t xml:space="preserve"> </w:t>
      </w:r>
    </w:p>
    <w:p w14:paraId="3C06389E" w14:textId="77777777" w:rsidR="007D2B4B" w:rsidRPr="00BB1739" w:rsidRDefault="007D2B4B" w:rsidP="007D2B4B">
      <w:pPr>
        <w:pStyle w:val="ListBullet2"/>
        <w:rPr>
          <w:rFonts w:ascii="PMingLiU" w:eastAsia="PMingLiU" w:hAnsi="PMingLiU" w:cstheme="minorHAnsi"/>
        </w:rPr>
      </w:pPr>
      <w:r w:rsidRPr="00BB1739">
        <w:rPr>
          <w:rFonts w:ascii="PMingLiU" w:eastAsia="PMingLiU" w:hAnsi="PMingLiU" w:cs="SimSun" w:hint="eastAsia"/>
          <w:lang w:eastAsia="zh-TW"/>
        </w:rPr>
        <w:t>請將您的資訊郵寄到</w:t>
      </w:r>
      <w:r w:rsidRPr="00BB1739">
        <w:rPr>
          <w:rFonts w:ascii="PMingLiU" w:eastAsia="PMingLiU" w:hAnsi="PMingLiU" w:cstheme="minorHAnsi"/>
          <w:lang w:eastAsia="zh-TW"/>
        </w:rPr>
        <w:t>:</w:t>
      </w:r>
      <w:r w:rsidRPr="00BB1739">
        <w:rPr>
          <w:rFonts w:ascii="PMingLiU" w:eastAsia="PMingLiU" w:hAnsi="PMingLiU" w:cstheme="minorHAnsi"/>
          <w:lang w:eastAsia="zh-TW"/>
        </w:rPr>
        <w:tab/>
      </w:r>
    </w:p>
    <w:p w14:paraId="55B6E921" w14:textId="77777777" w:rsidR="007D2B4B" w:rsidRPr="00F21C5A" w:rsidRDefault="007D2B4B" w:rsidP="007D2B4B">
      <w:pPr>
        <w:pStyle w:val="ListBullet2"/>
        <w:numPr>
          <w:ilvl w:val="0"/>
          <w:numId w:val="0"/>
        </w:numPr>
        <w:ind w:left="720"/>
        <w:rPr>
          <w:rFonts w:ascii="Calibri" w:eastAsia="PMingLiU" w:hAnsi="Calibri" w:cs="Calibri"/>
          <w:lang w:eastAsia="zh-TW"/>
        </w:rPr>
      </w:pPr>
      <w:r w:rsidRPr="00F21C5A">
        <w:rPr>
          <w:rFonts w:ascii="Calibri" w:eastAsia="PMingLiU" w:hAnsi="Calibri" w:cs="Calibri"/>
          <w:lang w:eastAsia="zh-TW"/>
        </w:rPr>
        <w:t>National Security Hotline</w:t>
      </w:r>
      <w:r w:rsidRPr="00F21C5A">
        <w:rPr>
          <w:rFonts w:ascii="Calibri" w:eastAsia="PMingLiU" w:hAnsi="Calibri" w:cs="Calibri"/>
          <w:lang w:eastAsia="zh-TW"/>
        </w:rPr>
        <w:br/>
        <w:t>Department of Home Affairs</w:t>
      </w:r>
      <w:r w:rsidRPr="00F21C5A">
        <w:rPr>
          <w:rFonts w:ascii="Calibri" w:eastAsia="PMingLiU" w:hAnsi="Calibri" w:cs="Calibri"/>
          <w:lang w:eastAsia="zh-TW"/>
        </w:rPr>
        <w:br/>
        <w:t>PO Box 25</w:t>
      </w:r>
      <w:r w:rsidRPr="00F21C5A">
        <w:rPr>
          <w:rFonts w:ascii="Calibri" w:eastAsia="PMingLiU" w:hAnsi="Calibri" w:cs="Calibri"/>
          <w:lang w:eastAsia="zh-TW"/>
        </w:rPr>
        <w:br/>
        <w:t>Belconnen ACT 2616</w:t>
      </w:r>
    </w:p>
    <w:p w14:paraId="455C76EB" w14:textId="77777777" w:rsidR="003D3474" w:rsidRPr="00BB1739" w:rsidRDefault="003D3474" w:rsidP="007D2B4B">
      <w:pPr>
        <w:pStyle w:val="Heading1"/>
        <w:rPr>
          <w:rFonts w:ascii="PMingLiU" w:eastAsia="PMingLiU" w:hAnsi="PMingLiU" w:cs="SimSun"/>
          <w:lang w:eastAsia="zh-CN"/>
        </w:rPr>
      </w:pPr>
    </w:p>
    <w:p w14:paraId="651A67C2" w14:textId="286EFFEA" w:rsidR="007D2B4B" w:rsidRPr="00BB1739" w:rsidRDefault="007D2B4B" w:rsidP="007D2B4B">
      <w:pPr>
        <w:pStyle w:val="Heading1"/>
        <w:rPr>
          <w:rFonts w:ascii="PMingLiU" w:eastAsia="PMingLiU" w:hAnsi="PMingLiU"/>
          <w:lang w:eastAsia="zh-TW"/>
        </w:rPr>
      </w:pPr>
      <w:r w:rsidRPr="00BB1739">
        <w:rPr>
          <w:rFonts w:ascii="PMingLiU" w:eastAsia="PMingLiU" w:hAnsi="PMingLiU" w:cs="SimSun" w:hint="eastAsia"/>
          <w:lang w:eastAsia="zh-TW"/>
        </w:rPr>
        <w:t>其他舉報方式</w:t>
      </w:r>
    </w:p>
    <w:p w14:paraId="419ED144" w14:textId="77777777" w:rsidR="00BF488E" w:rsidRPr="00BB1739" w:rsidRDefault="00BF488E" w:rsidP="007D2B4B">
      <w:pPr>
        <w:rPr>
          <w:rFonts w:ascii="PMingLiU" w:eastAsia="PMingLiU" w:hAnsi="PMingLiU" w:cs="SimSun"/>
          <w:lang w:eastAsia="zh-TW"/>
        </w:rPr>
      </w:pPr>
    </w:p>
    <w:p w14:paraId="410B7656" w14:textId="14093E11" w:rsidR="007D2B4B" w:rsidRPr="00FC177C" w:rsidRDefault="007D2B4B" w:rsidP="007D2B4B">
      <w:pPr>
        <w:rPr>
          <w:rFonts w:ascii="PMingLiU" w:eastAsia="PMingLiU" w:hAnsi="PMingLiU" w:cs="SimSun"/>
          <w:sz w:val="20"/>
          <w:szCs w:val="20"/>
          <w:lang w:eastAsia="zh-TW"/>
        </w:rPr>
      </w:pPr>
      <w:r w:rsidRPr="00FC177C">
        <w:rPr>
          <w:rFonts w:ascii="PMingLiU" w:eastAsia="PMingLiU" w:hAnsi="PMingLiU" w:cs="SimSun" w:hint="eastAsia"/>
          <w:sz w:val="20"/>
          <w:szCs w:val="20"/>
          <w:lang w:eastAsia="zh-TW"/>
        </w:rPr>
        <w:t>您也可以在適當的時候通過各種其他方式舉報您擔憂的問題。</w:t>
      </w:r>
    </w:p>
    <w:p w14:paraId="145E613D" w14:textId="77777777" w:rsidR="00BF488E" w:rsidRPr="00FC177C" w:rsidRDefault="00BF488E" w:rsidP="007D2B4B">
      <w:pPr>
        <w:rPr>
          <w:rFonts w:ascii="PMingLiU" w:eastAsia="PMingLiU" w:hAnsi="PMingLiU"/>
          <w:sz w:val="20"/>
          <w:szCs w:val="20"/>
          <w:lang w:eastAsia="zh-TW"/>
        </w:rPr>
      </w:pPr>
    </w:p>
    <w:p w14:paraId="6FC79A8E" w14:textId="77777777" w:rsidR="007D2B4B" w:rsidRPr="00FC177C" w:rsidRDefault="007D2B4B" w:rsidP="007D2B4B">
      <w:pPr>
        <w:pStyle w:val="ListBullet"/>
        <w:rPr>
          <w:rFonts w:ascii="PMingLiU" w:eastAsia="PMingLiU" w:hAnsi="PMingLiU"/>
          <w:lang w:eastAsia="zh-TW"/>
        </w:rPr>
      </w:pPr>
      <w:proofErr w:type="spellStart"/>
      <w:r w:rsidRPr="00FC177C">
        <w:rPr>
          <w:rFonts w:ascii="PMingLiU" w:eastAsia="PMingLiU" w:hAnsi="PMingLiU"/>
          <w:lang w:eastAsia="zh-TW"/>
        </w:rPr>
        <w:t>eSafety</w:t>
      </w:r>
      <w:proofErr w:type="spellEnd"/>
      <w:r w:rsidRPr="00FC177C">
        <w:rPr>
          <w:rFonts w:ascii="PMingLiU" w:eastAsia="PMingLiU" w:hAnsi="PMingLiU" w:cs="SimSun" w:hint="eastAsia"/>
          <w:lang w:eastAsia="zh-TW"/>
        </w:rPr>
        <w:t>幫助刪除嚴重的網上暴虐內容。您可以通過</w:t>
      </w:r>
      <w:r>
        <w:fldChar w:fldCharType="begin"/>
      </w:r>
      <w:r>
        <w:instrText>HYPERLINK "http://www.esafety.gov.au/report" \h</w:instrText>
      </w:r>
      <w:r>
        <w:fldChar w:fldCharType="separate"/>
      </w:r>
      <w:r w:rsidRPr="00FC177C">
        <w:rPr>
          <w:rFonts w:eastAsia="PMingLiU" w:cstheme="minorHAnsi"/>
          <w:color w:val="0000FF"/>
          <w:u w:val="single" w:color="0000FF"/>
          <w:lang w:eastAsia="zh-TW"/>
        </w:rPr>
        <w:t>esafety.gov.au/report</w:t>
      </w:r>
      <w:r>
        <w:fldChar w:fldCharType="end"/>
      </w:r>
      <w:r w:rsidRPr="00FC177C">
        <w:rPr>
          <w:rFonts w:ascii="PMingLiU" w:eastAsia="PMingLiU" w:hAnsi="PMingLiU" w:cs="SimSun" w:hint="eastAsia"/>
          <w:lang w:eastAsia="zh-TW"/>
        </w:rPr>
        <w:t>向電子安全專員舉報</w:t>
      </w:r>
      <w:r w:rsidRPr="00FC177C">
        <w:rPr>
          <w:rFonts w:ascii="PMingLiU" w:eastAsia="PMingLiU" w:hAnsi="PMingLiU" w:cs="SimSun" w:hint="eastAsia"/>
          <w:bCs/>
          <w:lang w:eastAsia="zh-TW"/>
        </w:rPr>
        <w:t>嚴重的網上暴虐行為</w:t>
      </w:r>
      <w:r w:rsidRPr="00FC177C">
        <w:rPr>
          <w:rFonts w:ascii="PMingLiU" w:eastAsia="PMingLiU" w:hAnsi="PMingLiU" w:cs="SimSun" w:hint="eastAsia"/>
          <w:color w:val="0000FF"/>
          <w:lang w:eastAsia="zh-TW"/>
        </w:rPr>
        <w:t>。</w:t>
      </w:r>
    </w:p>
    <w:p w14:paraId="57812734" w14:textId="77777777" w:rsidR="007D2B4B" w:rsidRPr="00FC177C" w:rsidRDefault="007D2B4B" w:rsidP="007D2B4B">
      <w:pPr>
        <w:pStyle w:val="ListBullet"/>
        <w:rPr>
          <w:rFonts w:ascii="PMingLiU" w:eastAsia="PMingLiU" w:hAnsi="PMingLiU"/>
          <w:lang w:eastAsia="zh-TW"/>
        </w:rPr>
      </w:pPr>
      <w:r w:rsidRPr="00FC177C">
        <w:rPr>
          <w:rFonts w:ascii="PMingLiU" w:eastAsia="PMingLiU" w:hAnsi="PMingLiU" w:cs="SimSun" w:hint="eastAsia"/>
          <w:lang w:eastAsia="zh-TW"/>
        </w:rPr>
        <w:t>如果您感到受到威</w:t>
      </w:r>
      <w:r w:rsidRPr="00FC177C">
        <w:rPr>
          <w:rFonts w:ascii="PMingLiU" w:eastAsia="PMingLiU" w:hAnsi="PMingLiU" w:cs="SimSun" w:hint="eastAsia"/>
          <w:b/>
          <w:lang w:eastAsia="zh-TW"/>
        </w:rPr>
        <w:t>脅或</w:t>
      </w:r>
      <w:r w:rsidRPr="00FC177C">
        <w:rPr>
          <w:rFonts w:ascii="PMingLiU" w:eastAsia="PMingLiU" w:hAnsi="PMingLiU" w:cs="SimSun" w:hint="eastAsia"/>
          <w:lang w:eastAsia="zh-TW"/>
        </w:rPr>
        <w:t>有任何</w:t>
      </w:r>
      <w:r w:rsidRPr="00FC177C">
        <w:rPr>
          <w:rFonts w:ascii="PMingLiU" w:eastAsia="PMingLiU" w:hAnsi="PMingLiU" w:cs="SimSun" w:hint="eastAsia"/>
          <w:b/>
          <w:lang w:eastAsia="zh-TW"/>
        </w:rPr>
        <w:t>不安全的情況，</w:t>
      </w:r>
      <w:r w:rsidRPr="00FC177C">
        <w:rPr>
          <w:rFonts w:ascii="PMingLiU" w:eastAsia="PMingLiU" w:hAnsi="PMingLiU" w:cs="SimSun" w:hint="eastAsia"/>
          <w:lang w:eastAsia="zh-TW"/>
        </w:rPr>
        <w:t>可以聯絡：</w:t>
      </w:r>
    </w:p>
    <w:p w14:paraId="10C9EC35" w14:textId="77777777" w:rsidR="007D2B4B" w:rsidRPr="00FC177C" w:rsidRDefault="007D2B4B" w:rsidP="007D2B4B">
      <w:pPr>
        <w:pStyle w:val="ListBullet"/>
        <w:rPr>
          <w:rFonts w:ascii="PMingLiU" w:eastAsia="PMingLiU" w:hAnsi="PMingLiU" w:cstheme="minorHAnsi"/>
          <w:b/>
          <w:lang w:eastAsia="zh-TW"/>
        </w:rPr>
      </w:pPr>
      <w:r w:rsidRPr="00FC177C">
        <w:rPr>
          <w:rFonts w:ascii="PMingLiU" w:eastAsia="PMingLiU" w:hAnsi="PMingLiU" w:cs="SimSun" w:hint="eastAsia"/>
          <w:b/>
          <w:lang w:eastAsia="zh-TW"/>
        </w:rPr>
        <w:t>警方</w:t>
      </w:r>
      <w:r w:rsidRPr="00FC177C">
        <w:rPr>
          <w:rFonts w:ascii="PMingLiU" w:eastAsia="PMingLiU" w:hAnsi="PMingLiU" w:cstheme="minorHAnsi"/>
          <w:b/>
          <w:lang w:eastAsia="zh-TW"/>
        </w:rPr>
        <w:t xml:space="preserve"> -- </w:t>
      </w:r>
      <w:r w:rsidRPr="00FC177C">
        <w:rPr>
          <w:rFonts w:ascii="PMingLiU" w:eastAsia="PMingLiU" w:hAnsi="PMingLiU" w:cs="SimSun" w:hint="eastAsia"/>
          <w:b/>
          <w:lang w:eastAsia="zh-TW"/>
        </w:rPr>
        <w:t>如有即時威脅則撥打</w:t>
      </w:r>
      <w:r w:rsidRPr="00FC177C">
        <w:rPr>
          <w:rFonts w:ascii="PMingLiU" w:eastAsia="PMingLiU" w:hAnsi="PMingLiU" w:cstheme="minorHAnsi"/>
          <w:b/>
          <w:lang w:eastAsia="zh-TW"/>
        </w:rPr>
        <w:t xml:space="preserve"> 000</w:t>
      </w:r>
    </w:p>
    <w:p w14:paraId="2D775977" w14:textId="77777777" w:rsidR="007D2B4B" w:rsidRPr="00FC177C" w:rsidRDefault="007D2B4B" w:rsidP="007D2B4B">
      <w:pPr>
        <w:pStyle w:val="ListBullet"/>
        <w:rPr>
          <w:rFonts w:ascii="PMingLiU" w:eastAsia="PMingLiU" w:hAnsi="PMingLiU" w:cstheme="minorHAnsi"/>
          <w:lang w:eastAsia="zh-TW"/>
        </w:rPr>
      </w:pPr>
      <w:r w:rsidRPr="00FC177C">
        <w:rPr>
          <w:rFonts w:ascii="PMingLiU" w:eastAsia="PMingLiU" w:hAnsi="PMingLiU" w:cs="SimSun" w:hint="eastAsia"/>
          <w:b/>
          <w:lang w:eastAsia="zh-TW"/>
        </w:rPr>
        <w:t>警方</w:t>
      </w:r>
      <w:r w:rsidRPr="00FC177C">
        <w:rPr>
          <w:rFonts w:ascii="PMingLiU" w:eastAsia="PMingLiU" w:hAnsi="PMingLiU" w:cstheme="minorHAnsi"/>
          <w:b/>
          <w:lang w:eastAsia="zh-TW"/>
        </w:rPr>
        <w:t xml:space="preserve"> -- </w:t>
      </w:r>
      <w:r w:rsidRPr="00FC177C">
        <w:rPr>
          <w:rFonts w:ascii="PMingLiU" w:eastAsia="PMingLiU" w:hAnsi="PMingLiU" w:cs="SimSun" w:hint="eastAsia"/>
          <w:b/>
          <w:lang w:eastAsia="zh-TW"/>
        </w:rPr>
        <w:t>非生命威脅的事件需員警到場，則撥打</w:t>
      </w:r>
      <w:r w:rsidRPr="00FC177C">
        <w:rPr>
          <w:rFonts w:ascii="PMingLiU" w:eastAsia="PMingLiU" w:hAnsi="PMingLiU" w:cstheme="minorHAnsi"/>
          <w:b/>
          <w:lang w:eastAsia="zh-TW"/>
        </w:rPr>
        <w:t xml:space="preserve"> 13 14 44 </w:t>
      </w:r>
      <w:r w:rsidRPr="00FC177C">
        <w:rPr>
          <w:rFonts w:ascii="PMingLiU" w:eastAsia="PMingLiU" w:hAnsi="PMingLiU" w:cs="SimSun" w:hint="eastAsia"/>
          <w:b/>
          <w:lang w:eastAsia="zh-TW"/>
        </w:rPr>
        <w:t>。</w:t>
      </w:r>
    </w:p>
    <w:p w14:paraId="56AFE426" w14:textId="47F94C3E" w:rsidR="007D2B4B" w:rsidRPr="00FC177C" w:rsidRDefault="007D2B4B" w:rsidP="007D2B4B">
      <w:pPr>
        <w:pStyle w:val="ListBullet"/>
        <w:rPr>
          <w:rFonts w:eastAsia="PMingLiU" w:cstheme="minorHAnsi"/>
          <w:lang w:eastAsia="zh-TW"/>
        </w:rPr>
      </w:pPr>
      <w:r w:rsidRPr="00FC177C">
        <w:rPr>
          <w:rFonts w:ascii="PMingLiU" w:eastAsia="PMingLiU" w:hAnsi="PMingLiU" w:cs="SimSun" w:hint="eastAsia"/>
          <w:lang w:eastAsia="zh-TW"/>
        </w:rPr>
        <w:t>您可以通過線上聯邦性質犯罪舉報表格向澳大利亞聯邦警察署舉報聯邦犯罪，網址是</w:t>
      </w:r>
      <w:hyperlink r:id="rId16">
        <w:r w:rsidRPr="00FC177C">
          <w:rPr>
            <w:rStyle w:val="Hyperlink"/>
            <w:rFonts w:eastAsia="PMingLiU" w:cstheme="minorHAnsi"/>
            <w:lang w:eastAsia="zh-TW"/>
          </w:rPr>
          <w:t>forms.afp.gov.au/</w:t>
        </w:r>
        <w:proofErr w:type="spellStart"/>
        <w:r w:rsidRPr="00FC177C">
          <w:rPr>
            <w:rStyle w:val="Hyperlink"/>
            <w:rFonts w:eastAsia="PMingLiU" w:cstheme="minorHAnsi"/>
            <w:lang w:eastAsia="zh-TW"/>
          </w:rPr>
          <w:t>online_forms</w:t>
        </w:r>
        <w:proofErr w:type="spellEnd"/>
        <w:r w:rsidRPr="00FC177C">
          <w:rPr>
            <w:rStyle w:val="Hyperlink"/>
            <w:rFonts w:eastAsia="PMingLiU" w:cstheme="minorHAnsi"/>
            <w:lang w:eastAsia="zh-TW"/>
          </w:rPr>
          <w:t>/</w:t>
        </w:r>
        <w:proofErr w:type="spellStart"/>
        <w:r w:rsidRPr="00FC177C">
          <w:rPr>
            <w:rStyle w:val="Hyperlink"/>
            <w:rFonts w:eastAsia="PMingLiU" w:cstheme="minorHAnsi"/>
            <w:lang w:eastAsia="zh-TW"/>
          </w:rPr>
          <w:t>report_a_crime</w:t>
        </w:r>
        <w:proofErr w:type="spellEnd"/>
      </w:hyperlink>
      <w:r w:rsidRPr="00FC177C">
        <w:rPr>
          <w:rFonts w:ascii="PMingLiU" w:eastAsia="PMingLiU" w:hAnsi="PMingLiU" w:cs="SimSun" w:hint="eastAsia"/>
          <w:lang w:eastAsia="zh-TW"/>
        </w:rPr>
        <w:t>。有關</w:t>
      </w:r>
      <w:r w:rsidR="008A1B70" w:rsidRPr="00FC177C">
        <w:rPr>
          <w:rFonts w:ascii="PMingLiU" w:eastAsia="PMingLiU" w:hAnsi="PMingLiU" w:cs="SimSun" w:hint="eastAsia"/>
          <w:lang w:eastAsia="zh-TW"/>
        </w:rPr>
        <w:t>甚麼</w:t>
      </w:r>
      <w:r w:rsidRPr="00FC177C">
        <w:rPr>
          <w:rFonts w:ascii="PMingLiU" w:eastAsia="PMingLiU" w:hAnsi="PMingLiU" w:cs="SimSun" w:hint="eastAsia"/>
          <w:lang w:eastAsia="zh-TW"/>
        </w:rPr>
        <w:t>是聯邦犯罪的更多資訊，請參見</w:t>
      </w:r>
      <w:hyperlink r:id="rId17" w:anchor="What-is-a-Commonwealth-crime">
        <w:r w:rsidRPr="00FC177C">
          <w:rPr>
            <w:rStyle w:val="Hyperlink"/>
            <w:rFonts w:eastAsia="PMingLiU" w:cstheme="minorHAnsi"/>
            <w:lang w:eastAsia="zh-TW"/>
          </w:rPr>
          <w:t>afp.gov.au/contact-us/report-commonwealth-crime#What-is-a-Commonwealth-crime</w:t>
        </w:r>
      </w:hyperlink>
      <w:r w:rsidRPr="00FC177C">
        <w:rPr>
          <w:rFonts w:eastAsia="PMingLiU" w:cstheme="minorHAnsi"/>
          <w:lang w:eastAsia="zh-TW"/>
        </w:rPr>
        <w:t>。</w:t>
      </w:r>
    </w:p>
    <w:p w14:paraId="34D06F4E" w14:textId="77777777" w:rsidR="007D2B4B" w:rsidRPr="00FC177C" w:rsidRDefault="007D2B4B" w:rsidP="007D2B4B">
      <w:pPr>
        <w:pStyle w:val="ListBullet"/>
        <w:rPr>
          <w:rFonts w:ascii="PMingLiU" w:eastAsia="PMingLiU" w:hAnsi="PMingLiU"/>
          <w:lang w:eastAsia="zh-TW"/>
        </w:rPr>
      </w:pPr>
      <w:r w:rsidRPr="00FC177C">
        <w:rPr>
          <w:rFonts w:ascii="PMingLiU" w:eastAsia="PMingLiU" w:hAnsi="PMingLiU" w:cs="SimSun" w:hint="eastAsia"/>
          <w:lang w:eastAsia="zh-TW"/>
        </w:rPr>
        <w:t>任何社區成員都可以通過直接與澳大利亞聯邦警察署（包括聯邦警察署的社區聯絡小組）成員交談來舉報可疑的間諜或外國干涉活動。</w:t>
      </w:r>
    </w:p>
    <w:p w14:paraId="472F7940" w14:textId="77777777" w:rsidR="00BF488E" w:rsidRPr="00BB1739" w:rsidRDefault="00BF488E" w:rsidP="007D2B4B">
      <w:pPr>
        <w:pStyle w:val="Heading1"/>
        <w:rPr>
          <w:rFonts w:ascii="PMingLiU" w:eastAsia="PMingLiU" w:hAnsi="PMingLiU" w:cs="SimSun"/>
          <w:lang w:eastAsia="zh-TW"/>
        </w:rPr>
      </w:pPr>
    </w:p>
    <w:p w14:paraId="3B4AD396" w14:textId="01EE8396" w:rsidR="007D2B4B" w:rsidRPr="00BB1739" w:rsidRDefault="007D2B4B" w:rsidP="00D716D1">
      <w:pPr>
        <w:pStyle w:val="Heading1"/>
        <w:ind w:left="0"/>
        <w:rPr>
          <w:rFonts w:ascii="PMingLiU" w:eastAsia="PMingLiU" w:hAnsi="PMingLiU" w:cs="SimSun"/>
          <w:lang w:eastAsia="zh-TW"/>
        </w:rPr>
      </w:pPr>
      <w:r w:rsidRPr="00BB1739">
        <w:rPr>
          <w:rFonts w:ascii="PMingLiU" w:eastAsia="PMingLiU" w:hAnsi="PMingLiU" w:cs="SimSun" w:hint="eastAsia"/>
          <w:lang w:eastAsia="zh-TW"/>
        </w:rPr>
        <w:t>通過舉報社區內的外國干涉，我預期可以得到</w:t>
      </w:r>
      <w:r w:rsidR="008A1B70">
        <w:rPr>
          <w:rFonts w:ascii="PMingLiU" w:eastAsia="PMingLiU" w:hAnsi="PMingLiU" w:cs="SimSun" w:hint="eastAsia"/>
          <w:lang w:eastAsia="zh-TW"/>
        </w:rPr>
        <w:t>甚麼</w:t>
      </w:r>
      <w:r w:rsidRPr="00BB1739">
        <w:rPr>
          <w:rFonts w:ascii="PMingLiU" w:eastAsia="PMingLiU" w:hAnsi="PMingLiU" w:cs="SimSun" w:hint="eastAsia"/>
          <w:lang w:eastAsia="zh-TW"/>
        </w:rPr>
        <w:t>結果？</w:t>
      </w:r>
    </w:p>
    <w:p w14:paraId="00FF765B" w14:textId="77777777" w:rsidR="00BF488E" w:rsidRPr="00BB1739" w:rsidRDefault="00BF488E" w:rsidP="007D2B4B">
      <w:pPr>
        <w:pStyle w:val="Heading1"/>
        <w:rPr>
          <w:rFonts w:ascii="PMingLiU" w:eastAsia="PMingLiU" w:hAnsi="PMingLiU"/>
          <w:lang w:eastAsia="zh-TW"/>
        </w:rPr>
      </w:pPr>
    </w:p>
    <w:p w14:paraId="1EC5E16D" w14:textId="77777777" w:rsidR="0064326F" w:rsidRPr="00FC177C" w:rsidRDefault="007D2B4B" w:rsidP="007D2B4B">
      <w:pPr>
        <w:rPr>
          <w:rFonts w:ascii="PMingLiU" w:eastAsiaTheme="minorEastAsia" w:hAnsi="PMingLiU" w:cs="SimSun"/>
          <w:sz w:val="20"/>
          <w:szCs w:val="20"/>
          <w:lang w:eastAsia="zh-TW"/>
        </w:rPr>
      </w:pPr>
      <w:r w:rsidRPr="00FC177C">
        <w:rPr>
          <w:rFonts w:ascii="PMingLiU" w:eastAsia="PMingLiU" w:hAnsi="PMingLiU" w:cs="SimSun" w:hint="eastAsia"/>
          <w:sz w:val="20"/>
          <w:szCs w:val="20"/>
          <w:lang w:eastAsia="zh-TW"/>
        </w:rPr>
        <w:t>澳大利亞聯邦警察署不可能對社區內的每項外國干涉舉報進行調查。每一個打給國家安全熱線的電話或犯罪舉報都會按個案情況進行評估，以確定是否有任何刑事犯罪行為。</w:t>
      </w:r>
    </w:p>
    <w:p w14:paraId="40A3E993" w14:textId="7F6D4A3C" w:rsidR="007D2B4B" w:rsidRPr="00FC177C" w:rsidRDefault="007D2B4B" w:rsidP="007D2B4B">
      <w:pPr>
        <w:rPr>
          <w:rFonts w:ascii="PMingLiU" w:eastAsiaTheme="minorEastAsia" w:hAnsi="PMingLiU" w:cs="SimSun"/>
          <w:sz w:val="20"/>
          <w:szCs w:val="20"/>
          <w:lang w:eastAsia="zh-CN"/>
        </w:rPr>
      </w:pPr>
      <w:r w:rsidRPr="00FC177C">
        <w:rPr>
          <w:rFonts w:ascii="PMingLiU" w:eastAsia="PMingLiU" w:hAnsi="PMingLiU" w:cs="SimSun" w:hint="eastAsia"/>
          <w:sz w:val="20"/>
          <w:szCs w:val="20"/>
          <w:lang w:eastAsia="zh-TW"/>
        </w:rPr>
        <w:t>舉報的結果有：</w:t>
      </w:r>
    </w:p>
    <w:p w14:paraId="41F2171B" w14:textId="77777777" w:rsidR="0064326F" w:rsidRPr="00FC177C" w:rsidRDefault="0064326F" w:rsidP="007D2B4B">
      <w:pPr>
        <w:rPr>
          <w:rFonts w:ascii="PMingLiU" w:eastAsiaTheme="minorEastAsia" w:hAnsi="PMingLiU"/>
          <w:sz w:val="20"/>
          <w:szCs w:val="20"/>
          <w:lang w:eastAsia="zh-CN"/>
        </w:rPr>
      </w:pPr>
    </w:p>
    <w:p w14:paraId="6B447C33" w14:textId="77777777" w:rsidR="007D2B4B" w:rsidRPr="00FC177C" w:rsidRDefault="007D2B4B" w:rsidP="007D2B4B">
      <w:pPr>
        <w:pStyle w:val="ListBullet"/>
        <w:rPr>
          <w:rFonts w:ascii="PMingLiU" w:eastAsia="PMingLiU" w:hAnsi="PMingLiU"/>
          <w:lang w:eastAsia="zh-TW"/>
        </w:rPr>
      </w:pPr>
      <w:r w:rsidRPr="00FC177C">
        <w:rPr>
          <w:rFonts w:ascii="PMingLiU" w:eastAsia="PMingLiU" w:hAnsi="PMingLiU" w:cs="SimSun" w:hint="eastAsia"/>
          <w:lang w:eastAsia="zh-TW"/>
        </w:rPr>
        <w:t>可能沒有回應，因為此事沒有達到警方採取行動的法律門檻</w:t>
      </w:r>
    </w:p>
    <w:p w14:paraId="3D5D9B87" w14:textId="77777777" w:rsidR="007D2B4B" w:rsidRPr="00FC177C" w:rsidRDefault="007D2B4B" w:rsidP="007D2B4B">
      <w:pPr>
        <w:pStyle w:val="ListBullet"/>
        <w:rPr>
          <w:rFonts w:ascii="PMingLiU" w:eastAsia="PMingLiU" w:hAnsi="PMingLiU"/>
          <w:lang w:eastAsia="zh-TW"/>
        </w:rPr>
      </w:pPr>
      <w:r w:rsidRPr="00FC177C">
        <w:rPr>
          <w:rFonts w:ascii="PMingLiU" w:eastAsia="PMingLiU" w:hAnsi="PMingLiU" w:cs="SimSun" w:hint="eastAsia"/>
          <w:lang w:eastAsia="zh-TW"/>
        </w:rPr>
        <w:t>澳大利亞聯邦警察署可能進行調查</w:t>
      </w:r>
    </w:p>
    <w:p w14:paraId="4B244C34" w14:textId="64D10889" w:rsidR="007D2B4B" w:rsidRPr="00FC177C" w:rsidRDefault="007D2B4B" w:rsidP="007D2B4B">
      <w:pPr>
        <w:pStyle w:val="ListBullet"/>
        <w:rPr>
          <w:rFonts w:ascii="PMingLiU" w:eastAsia="PMingLiU" w:hAnsi="PMingLiU"/>
          <w:lang w:eastAsia="zh-TW"/>
        </w:rPr>
      </w:pPr>
      <w:r w:rsidRPr="00FC177C">
        <w:rPr>
          <w:rFonts w:ascii="PMingLiU" w:eastAsia="PMingLiU" w:hAnsi="PMingLiU" w:cs="SimSun" w:hint="eastAsia"/>
          <w:lang w:eastAsia="zh-TW"/>
        </w:rPr>
        <w:t>另一個警察部門或政府機構</w:t>
      </w:r>
      <w:r w:rsidR="0064326F" w:rsidRPr="00FC177C">
        <w:rPr>
          <w:rFonts w:ascii="PMingLiU" w:eastAsia="PMingLiU" w:hAnsi="PMingLiU" w:cs="SimSun" w:hint="eastAsia"/>
          <w:lang w:eastAsia="zh-TW"/>
        </w:rPr>
        <w:t>可能</w:t>
      </w:r>
      <w:r w:rsidRPr="00FC177C">
        <w:rPr>
          <w:rFonts w:ascii="PMingLiU" w:eastAsia="PMingLiU" w:hAnsi="PMingLiU" w:cs="SimSun" w:hint="eastAsia"/>
          <w:lang w:eastAsia="zh-TW"/>
        </w:rPr>
        <w:t>處理此事。</w:t>
      </w:r>
    </w:p>
    <w:p w14:paraId="4A8C4FA4" w14:textId="77777777" w:rsidR="007D2B4B" w:rsidRPr="00FC177C" w:rsidRDefault="007D2B4B" w:rsidP="007D2B4B">
      <w:pPr>
        <w:rPr>
          <w:rFonts w:ascii="PMingLiU" w:eastAsia="PMingLiU" w:hAnsi="PMingLiU"/>
          <w:sz w:val="20"/>
          <w:szCs w:val="20"/>
          <w:lang w:eastAsia="zh-TW"/>
        </w:rPr>
      </w:pPr>
      <w:r w:rsidRPr="00FC177C">
        <w:rPr>
          <w:rFonts w:ascii="PMingLiU" w:eastAsia="PMingLiU" w:hAnsi="PMingLiU" w:cs="SimSun" w:hint="eastAsia"/>
          <w:sz w:val="20"/>
          <w:szCs w:val="20"/>
          <w:lang w:eastAsia="zh-TW"/>
        </w:rPr>
        <w:t>對於發生在澳大利亞境外的犯罪行為，則有管轄權的限制。</w:t>
      </w:r>
    </w:p>
    <w:p w14:paraId="4B3741CF" w14:textId="77777777" w:rsidR="00633AB2" w:rsidRDefault="00633AB2" w:rsidP="007D2B4B">
      <w:pPr>
        <w:pStyle w:val="Heading1"/>
        <w:rPr>
          <w:rFonts w:ascii="PMingLiU" w:eastAsiaTheme="minorEastAsia" w:hAnsi="PMingLiU" w:cs="SimSun"/>
          <w:lang w:eastAsia="zh-TW"/>
        </w:rPr>
      </w:pPr>
    </w:p>
    <w:p w14:paraId="55C033C5" w14:textId="77777777" w:rsidR="001947E2" w:rsidRDefault="001947E2" w:rsidP="007D2B4B">
      <w:pPr>
        <w:pStyle w:val="Heading1"/>
        <w:rPr>
          <w:rFonts w:ascii="PMingLiU" w:eastAsiaTheme="minorEastAsia" w:hAnsi="PMingLiU" w:cs="SimSun"/>
          <w:lang w:eastAsia="zh-CN"/>
        </w:rPr>
      </w:pPr>
    </w:p>
    <w:p w14:paraId="0AF8EC25" w14:textId="77777777" w:rsidR="001947E2" w:rsidRDefault="001947E2" w:rsidP="007D2B4B">
      <w:pPr>
        <w:pStyle w:val="Heading1"/>
        <w:rPr>
          <w:rFonts w:ascii="PMingLiU" w:eastAsiaTheme="minorEastAsia" w:hAnsi="PMingLiU" w:cs="SimSun"/>
          <w:lang w:eastAsia="zh-CN"/>
        </w:rPr>
      </w:pPr>
    </w:p>
    <w:p w14:paraId="1F278A3C" w14:textId="77777777" w:rsidR="001947E2" w:rsidRDefault="001947E2" w:rsidP="007D2B4B">
      <w:pPr>
        <w:pStyle w:val="Heading1"/>
        <w:rPr>
          <w:rFonts w:ascii="PMingLiU" w:eastAsiaTheme="minorEastAsia" w:hAnsi="PMingLiU" w:cs="SimSun"/>
          <w:lang w:eastAsia="zh-CN"/>
        </w:rPr>
      </w:pPr>
    </w:p>
    <w:p w14:paraId="474E748D" w14:textId="77777777" w:rsidR="001947E2" w:rsidRDefault="001947E2" w:rsidP="007D2B4B">
      <w:pPr>
        <w:pStyle w:val="Heading1"/>
        <w:rPr>
          <w:rFonts w:ascii="PMingLiU" w:eastAsiaTheme="minorEastAsia" w:hAnsi="PMingLiU" w:cs="SimSun"/>
          <w:lang w:eastAsia="zh-CN"/>
        </w:rPr>
      </w:pPr>
    </w:p>
    <w:p w14:paraId="742BCE66" w14:textId="77777777" w:rsidR="001947E2" w:rsidRDefault="001947E2" w:rsidP="007D2B4B">
      <w:pPr>
        <w:pStyle w:val="Heading1"/>
        <w:rPr>
          <w:rFonts w:ascii="PMingLiU" w:eastAsiaTheme="minorEastAsia" w:hAnsi="PMingLiU" w:cs="SimSun"/>
          <w:lang w:eastAsia="zh-CN"/>
        </w:rPr>
      </w:pPr>
    </w:p>
    <w:p w14:paraId="710C7229" w14:textId="77777777" w:rsidR="001947E2" w:rsidRDefault="001947E2" w:rsidP="007D2B4B">
      <w:pPr>
        <w:pStyle w:val="Heading1"/>
        <w:rPr>
          <w:rFonts w:ascii="PMingLiU" w:eastAsiaTheme="minorEastAsia" w:hAnsi="PMingLiU" w:cs="SimSun"/>
          <w:lang w:eastAsia="zh-CN"/>
        </w:rPr>
      </w:pPr>
    </w:p>
    <w:p w14:paraId="03D81DE0" w14:textId="6E273440" w:rsidR="007D2B4B" w:rsidRPr="00BB1739" w:rsidRDefault="007D2B4B" w:rsidP="007D2B4B">
      <w:pPr>
        <w:pStyle w:val="Heading1"/>
        <w:rPr>
          <w:rFonts w:ascii="PMingLiU" w:eastAsia="PMingLiU" w:hAnsi="PMingLiU" w:cs="SimSun"/>
          <w:lang w:eastAsia="zh-TW"/>
        </w:rPr>
      </w:pPr>
      <w:r w:rsidRPr="00BB1739">
        <w:rPr>
          <w:rFonts w:ascii="PMingLiU" w:eastAsia="PMingLiU" w:hAnsi="PMingLiU" w:cs="SimSun" w:hint="eastAsia"/>
          <w:lang w:eastAsia="zh-TW"/>
        </w:rPr>
        <w:t>威脅的類型</w:t>
      </w:r>
    </w:p>
    <w:p w14:paraId="2751547C" w14:textId="77777777" w:rsidR="00BF488E" w:rsidRPr="00BB1739" w:rsidRDefault="00BF488E" w:rsidP="007D2B4B">
      <w:pPr>
        <w:pStyle w:val="Heading1"/>
        <w:rPr>
          <w:rFonts w:ascii="PMingLiU" w:eastAsia="PMingLiU" w:hAnsi="PMingLiU"/>
          <w:lang w:eastAsia="zh-TW"/>
        </w:rPr>
      </w:pPr>
    </w:p>
    <w:p w14:paraId="41D0E7F8" w14:textId="64DE7BEF" w:rsidR="00487C92" w:rsidRPr="00204E15" w:rsidRDefault="004103BF" w:rsidP="00633AB2">
      <w:pPr>
        <w:pStyle w:val="Heading2"/>
        <w:rPr>
          <w:rFonts w:ascii="PMingLiU" w:eastAsiaTheme="minorEastAsia" w:hAnsi="PMingLiU" w:cs="SimSun"/>
          <w:color w:val="29B95C"/>
          <w:sz w:val="24"/>
          <w:szCs w:val="24"/>
          <w:lang w:eastAsia="zh-TW"/>
        </w:rPr>
      </w:pPr>
      <w:bookmarkStart w:id="2" w:name="如果你受到当面的威胁"/>
      <w:bookmarkEnd w:id="2"/>
      <w:r w:rsidRPr="00204E15">
        <w:rPr>
          <w:rFonts w:ascii="PMingLiU" w:eastAsia="PMingLiU" w:hAnsi="PMingLiU" w:cs="SimSun" w:hint="eastAsia"/>
          <w:color w:val="29B95C"/>
          <w:sz w:val="24"/>
          <w:szCs w:val="24"/>
          <w:lang w:eastAsia="zh-TW"/>
        </w:rPr>
        <w:t>如果您當面受到威脅</w:t>
      </w:r>
    </w:p>
    <w:p w14:paraId="6E487805" w14:textId="77777777" w:rsidR="00633AB2" w:rsidRPr="00633AB2" w:rsidRDefault="00633AB2" w:rsidP="00633AB2">
      <w:pPr>
        <w:pStyle w:val="Heading2"/>
        <w:rPr>
          <w:rFonts w:ascii="PMingLiU" w:eastAsiaTheme="minorEastAsia" w:hAnsi="PMingLiU"/>
          <w:color w:val="29B95C"/>
          <w:sz w:val="28"/>
          <w:szCs w:val="28"/>
          <w:lang w:eastAsia="zh-TW"/>
        </w:rPr>
      </w:pPr>
    </w:p>
    <w:p w14:paraId="0BEFEF9B" w14:textId="27361FA7" w:rsidR="007D2B4B" w:rsidRPr="00BB1739" w:rsidRDefault="007D2B4B" w:rsidP="007D2B4B">
      <w:pPr>
        <w:pStyle w:val="ListBullet"/>
        <w:rPr>
          <w:rFonts w:ascii="PMingLiU" w:eastAsia="PMingLiU" w:hAnsi="PMingLiU"/>
          <w:lang w:eastAsia="zh-TW"/>
        </w:rPr>
      </w:pPr>
      <w:r w:rsidRPr="00BB1739">
        <w:rPr>
          <w:rFonts w:ascii="PMingLiU" w:eastAsia="PMingLiU" w:hAnsi="PMingLiU" w:cs="SimSun" w:hint="eastAsia"/>
          <w:lang w:eastAsia="zh-TW"/>
        </w:rPr>
        <w:t>準確地寫下或錄下所受到</w:t>
      </w:r>
      <w:r w:rsidRPr="006849BB">
        <w:rPr>
          <w:rFonts w:ascii="PMingLiU" w:eastAsia="PMingLiU" w:hAnsi="PMingLiU" w:cs="SimSun" w:hint="eastAsia"/>
          <w:lang w:eastAsia="zh-TW"/>
        </w:rPr>
        <w:t>威脅</w:t>
      </w:r>
      <w:r w:rsidR="006849BB" w:rsidRPr="006849BB">
        <w:rPr>
          <w:rFonts w:ascii="PMingLiU" w:eastAsia="PMingLiU" w:hAnsi="PMingLiU" w:cs="SimSun" w:hint="eastAsia"/>
          <w:lang w:eastAsia="zh-TW"/>
        </w:rPr>
        <w:t>的原話</w:t>
      </w:r>
      <w:r w:rsidRPr="00BB1739">
        <w:rPr>
          <w:rFonts w:ascii="PMingLiU" w:eastAsia="PMingLiU" w:hAnsi="PMingLiU" w:cs="SimSun" w:hint="eastAsia"/>
          <w:lang w:eastAsia="zh-TW"/>
        </w:rPr>
        <w:t>。</w:t>
      </w:r>
      <w:r w:rsidRPr="00BB1739">
        <w:rPr>
          <w:rFonts w:ascii="PMingLiU" w:eastAsia="PMingLiU" w:hAnsi="PMingLiU"/>
          <w:lang w:eastAsia="zh-TW"/>
        </w:rPr>
        <w:t xml:space="preserve"> </w:t>
      </w:r>
    </w:p>
    <w:p w14:paraId="0EC7CECD" w14:textId="77777777" w:rsidR="007D2B4B" w:rsidRPr="00BB1739" w:rsidRDefault="007D2B4B" w:rsidP="007D2B4B">
      <w:pPr>
        <w:pStyle w:val="ListBullet"/>
        <w:rPr>
          <w:rFonts w:ascii="PMingLiU" w:eastAsia="PMingLiU" w:hAnsi="PMingLiU"/>
          <w:lang w:eastAsia="zh-TW"/>
        </w:rPr>
      </w:pPr>
      <w:r w:rsidRPr="00BB1739">
        <w:rPr>
          <w:rFonts w:ascii="PMingLiU" w:eastAsia="PMingLiU" w:hAnsi="PMingLiU" w:cs="SimSun" w:hint="eastAsia"/>
          <w:lang w:eastAsia="zh-TW"/>
        </w:rPr>
        <w:t>盡可能多地記錄下發出威脅者的描述性細節（姓名、性別、身高、體重、頭髮和眼睛的顏色、嗓音、衣服或任何其他顯著特徵）。</w:t>
      </w:r>
    </w:p>
    <w:p w14:paraId="22553882" w14:textId="77777777" w:rsidR="007D2B4B" w:rsidRPr="00BB1739" w:rsidRDefault="007D2B4B" w:rsidP="007D2B4B">
      <w:pPr>
        <w:pStyle w:val="ListBullet"/>
        <w:rPr>
          <w:rFonts w:ascii="PMingLiU" w:eastAsia="PMingLiU" w:hAnsi="PMingLiU"/>
          <w:lang w:eastAsia="zh-TW"/>
        </w:rPr>
      </w:pPr>
      <w:r w:rsidRPr="00BB1739">
        <w:rPr>
          <w:rFonts w:ascii="PMingLiU" w:eastAsia="PMingLiU" w:hAnsi="PMingLiU" w:cs="SimSun" w:hint="eastAsia"/>
          <w:lang w:eastAsia="zh-TW"/>
        </w:rPr>
        <w:t>向警方舉報該威脅。</w:t>
      </w:r>
    </w:p>
    <w:p w14:paraId="3DAAC26F" w14:textId="77777777" w:rsidR="00DE0F82" w:rsidRPr="00BB1739" w:rsidRDefault="00DE0F82">
      <w:pPr>
        <w:pStyle w:val="BodyText"/>
        <w:spacing w:before="8"/>
        <w:rPr>
          <w:rFonts w:ascii="PMingLiU" w:eastAsia="PMingLiU" w:hAnsi="PMingLiU"/>
          <w:sz w:val="16"/>
        </w:rPr>
      </w:pPr>
    </w:p>
    <w:p w14:paraId="2F1EAADF" w14:textId="77777777" w:rsidR="00BF488E" w:rsidRPr="00204E15" w:rsidRDefault="00BF488E" w:rsidP="00BF488E">
      <w:pPr>
        <w:pStyle w:val="Heading2"/>
        <w:rPr>
          <w:rFonts w:ascii="PMingLiU" w:eastAsia="PMingLiU" w:hAnsi="PMingLiU" w:cs="SimSun"/>
          <w:color w:val="29B95C"/>
          <w:sz w:val="24"/>
          <w:szCs w:val="24"/>
          <w:lang w:eastAsia="zh-TW"/>
        </w:rPr>
      </w:pPr>
      <w:r w:rsidRPr="00204E15">
        <w:rPr>
          <w:rFonts w:ascii="PMingLiU" w:eastAsia="PMingLiU" w:hAnsi="PMingLiU" w:cs="SimSun" w:hint="eastAsia"/>
          <w:color w:val="29B95C"/>
          <w:sz w:val="24"/>
          <w:szCs w:val="24"/>
          <w:lang w:eastAsia="zh-TW"/>
        </w:rPr>
        <w:t>如果您在電話中受到威脅</w:t>
      </w:r>
    </w:p>
    <w:p w14:paraId="1AFFB1DC" w14:textId="77777777" w:rsidR="00487C92" w:rsidRPr="00BB1739" w:rsidRDefault="00487C92" w:rsidP="00BF488E">
      <w:pPr>
        <w:pStyle w:val="Heading2"/>
        <w:rPr>
          <w:rFonts w:ascii="PMingLiU" w:eastAsia="PMingLiU" w:hAnsi="PMingLiU"/>
          <w:color w:val="29B95C"/>
          <w:sz w:val="28"/>
          <w:szCs w:val="28"/>
          <w:lang w:eastAsia="zh-TW"/>
        </w:rPr>
      </w:pPr>
    </w:p>
    <w:p w14:paraId="468E0893" w14:textId="77777777" w:rsidR="00BF488E" w:rsidRPr="00BB1739" w:rsidRDefault="00BF488E" w:rsidP="00BF488E">
      <w:pPr>
        <w:pStyle w:val="ListBullet"/>
        <w:rPr>
          <w:rFonts w:ascii="PMingLiU" w:eastAsia="PMingLiU" w:hAnsi="PMingLiU"/>
          <w:lang w:eastAsia="zh-TW"/>
        </w:rPr>
      </w:pPr>
      <w:r w:rsidRPr="00BB1739">
        <w:rPr>
          <w:rFonts w:ascii="PMingLiU" w:eastAsia="PMingLiU" w:hAnsi="PMingLiU" w:cs="SimSun" w:hint="eastAsia"/>
          <w:lang w:eastAsia="zh-TW"/>
        </w:rPr>
        <w:t>如有可能，向附近的其他人發出信號，讓他們傾聽並通知警方。</w:t>
      </w:r>
      <w:r w:rsidRPr="00BB1739">
        <w:rPr>
          <w:rFonts w:ascii="PMingLiU" w:eastAsia="PMingLiU" w:hAnsi="PMingLiU"/>
          <w:lang w:eastAsia="zh-TW"/>
        </w:rPr>
        <w:t xml:space="preserve"> </w:t>
      </w:r>
    </w:p>
    <w:p w14:paraId="51EBC7E4" w14:textId="77777777" w:rsidR="00BF488E" w:rsidRPr="00BB1739" w:rsidRDefault="00BF488E" w:rsidP="00BF488E">
      <w:pPr>
        <w:pStyle w:val="ListBullet"/>
        <w:rPr>
          <w:rFonts w:ascii="PMingLiU" w:eastAsia="PMingLiU" w:hAnsi="PMingLiU"/>
          <w:lang w:eastAsia="zh-TW"/>
        </w:rPr>
      </w:pPr>
      <w:r w:rsidRPr="00BB1739">
        <w:rPr>
          <w:rFonts w:ascii="PMingLiU" w:eastAsia="PMingLiU" w:hAnsi="PMingLiU" w:cs="SimSun" w:hint="eastAsia"/>
          <w:lang w:eastAsia="zh-TW"/>
        </w:rPr>
        <w:t>如有可能，將通話內容錄音。</w:t>
      </w:r>
      <w:r w:rsidRPr="00BB1739">
        <w:rPr>
          <w:rFonts w:ascii="PMingLiU" w:eastAsia="PMingLiU" w:hAnsi="PMingLiU"/>
          <w:lang w:eastAsia="zh-TW"/>
        </w:rPr>
        <w:t xml:space="preserve"> </w:t>
      </w:r>
    </w:p>
    <w:p w14:paraId="5D606386" w14:textId="77777777" w:rsidR="00BF488E" w:rsidRPr="00BB1739" w:rsidRDefault="00BF488E" w:rsidP="00BF488E">
      <w:pPr>
        <w:pStyle w:val="ListBullet"/>
        <w:rPr>
          <w:rFonts w:ascii="PMingLiU" w:eastAsia="PMingLiU" w:hAnsi="PMingLiU"/>
          <w:lang w:eastAsia="zh-TW"/>
        </w:rPr>
      </w:pPr>
      <w:r w:rsidRPr="00BB1739">
        <w:rPr>
          <w:rFonts w:ascii="PMingLiU" w:eastAsia="PMingLiU" w:hAnsi="PMingLiU" w:cs="SimSun" w:hint="eastAsia"/>
          <w:lang w:eastAsia="zh-TW"/>
        </w:rPr>
        <w:t>寫下威脅的確切措辭。</w:t>
      </w:r>
      <w:r w:rsidRPr="00BB1739">
        <w:rPr>
          <w:rFonts w:ascii="PMingLiU" w:eastAsia="PMingLiU" w:hAnsi="PMingLiU"/>
          <w:lang w:eastAsia="zh-TW"/>
        </w:rPr>
        <w:t xml:space="preserve"> </w:t>
      </w:r>
    </w:p>
    <w:p w14:paraId="55D6E285" w14:textId="77777777" w:rsidR="00BF488E" w:rsidRPr="00BB1739" w:rsidRDefault="00BF488E" w:rsidP="00BF488E">
      <w:pPr>
        <w:pStyle w:val="ListBullet"/>
        <w:rPr>
          <w:rFonts w:ascii="PMingLiU" w:eastAsia="PMingLiU" w:hAnsi="PMingLiU"/>
          <w:lang w:eastAsia="zh-TW"/>
        </w:rPr>
      </w:pPr>
      <w:r w:rsidRPr="00BB1739">
        <w:rPr>
          <w:rFonts w:ascii="PMingLiU" w:eastAsia="PMingLiU" w:hAnsi="PMingLiU" w:cs="SimSun" w:hint="eastAsia"/>
          <w:lang w:eastAsia="zh-TW"/>
        </w:rPr>
        <w:t>複製手機電子顯示幕上的任何資訊</w:t>
      </w:r>
      <w:r w:rsidRPr="00BB1739">
        <w:rPr>
          <w:rFonts w:ascii="PMingLiU" w:eastAsia="PMingLiU" w:hAnsi="PMingLiU"/>
          <w:lang w:eastAsia="zh-TW"/>
        </w:rPr>
        <w:t xml:space="preserve"> </w:t>
      </w:r>
      <w:r w:rsidRPr="00BB1739">
        <w:rPr>
          <w:rFonts w:ascii="PMingLiU" w:eastAsia="PMingLiU" w:hAnsi="PMingLiU" w:cs="SimSun" w:hint="eastAsia"/>
          <w:lang w:eastAsia="zh-TW"/>
        </w:rPr>
        <w:t>。</w:t>
      </w:r>
    </w:p>
    <w:p w14:paraId="2FBCF62A" w14:textId="77777777" w:rsidR="00BF488E" w:rsidRPr="00BB1739" w:rsidRDefault="00BF488E" w:rsidP="00BF488E">
      <w:pPr>
        <w:pStyle w:val="ListBullet"/>
        <w:rPr>
          <w:rFonts w:ascii="PMingLiU" w:eastAsia="PMingLiU" w:hAnsi="PMingLiU"/>
          <w:lang w:eastAsia="zh-TW"/>
        </w:rPr>
      </w:pPr>
      <w:r w:rsidRPr="00BB1739">
        <w:rPr>
          <w:rFonts w:ascii="PMingLiU" w:eastAsia="PMingLiU" w:hAnsi="PMingLiU" w:cs="SimSun" w:hint="eastAsia"/>
          <w:lang w:eastAsia="zh-TW"/>
        </w:rPr>
        <w:t>隨時準備與警方討論細節。</w:t>
      </w:r>
    </w:p>
    <w:p w14:paraId="4C7D39AF" w14:textId="77777777" w:rsidR="00FC177C" w:rsidRDefault="00FC177C" w:rsidP="00FC177C">
      <w:pPr>
        <w:pStyle w:val="Heading2"/>
        <w:jc w:val="both"/>
        <w:rPr>
          <w:rFonts w:ascii="PMingLiU" w:eastAsiaTheme="minorEastAsia" w:hAnsi="PMingLiU" w:cs="SimSun"/>
          <w:color w:val="29B95C"/>
          <w:sz w:val="28"/>
          <w:szCs w:val="28"/>
          <w:lang w:eastAsia="zh-TW"/>
        </w:rPr>
      </w:pPr>
    </w:p>
    <w:p w14:paraId="0DE8D082" w14:textId="6DD2D689" w:rsidR="00FC177C" w:rsidRPr="00204E15" w:rsidRDefault="00FC177C" w:rsidP="00FC177C">
      <w:pPr>
        <w:pStyle w:val="Heading2"/>
        <w:jc w:val="both"/>
        <w:rPr>
          <w:rFonts w:ascii="PMingLiU" w:eastAsia="PMingLiU" w:hAnsi="PMingLiU"/>
          <w:color w:val="29B95C"/>
          <w:sz w:val="24"/>
          <w:szCs w:val="24"/>
          <w:lang w:eastAsia="zh-TW"/>
        </w:rPr>
      </w:pPr>
      <w:r w:rsidRPr="00204E15">
        <w:rPr>
          <w:rFonts w:ascii="PMingLiU" w:eastAsia="PMingLiU" w:hAnsi="PMingLiU" w:cs="SimSun" w:hint="eastAsia"/>
          <w:color w:val="29B95C"/>
          <w:sz w:val="24"/>
          <w:szCs w:val="24"/>
          <w:lang w:eastAsia="zh-TW"/>
        </w:rPr>
        <w:t>如果您受到以電子方式的威脅，包括通過短信、直接</w:t>
      </w:r>
      <w:r w:rsidRPr="00204E15">
        <w:rPr>
          <w:rFonts w:ascii="PMingLiU" w:eastAsia="PMingLiU" w:hAnsi="PMingLiU"/>
          <w:color w:val="29B95C"/>
          <w:sz w:val="24"/>
          <w:szCs w:val="24"/>
          <w:lang w:eastAsia="zh-TW"/>
        </w:rPr>
        <w:t>/</w:t>
      </w:r>
      <w:r w:rsidRPr="00204E15">
        <w:rPr>
          <w:rFonts w:ascii="PMingLiU" w:eastAsia="PMingLiU" w:hAnsi="PMingLiU" w:cs="SimSun" w:hint="eastAsia"/>
          <w:color w:val="29B95C"/>
          <w:sz w:val="24"/>
          <w:szCs w:val="24"/>
          <w:lang w:eastAsia="zh-TW"/>
        </w:rPr>
        <w:t>私人資訊、社交媒體或電子郵件</w:t>
      </w:r>
      <w:r w:rsidRPr="00204E15">
        <w:rPr>
          <w:rFonts w:ascii="PMingLiU" w:eastAsia="PMingLiU" w:hAnsi="PMingLiU"/>
          <w:color w:val="29B95C"/>
          <w:sz w:val="24"/>
          <w:szCs w:val="24"/>
          <w:lang w:eastAsia="zh-TW"/>
        </w:rPr>
        <w:t xml:space="preserve"> </w:t>
      </w:r>
    </w:p>
    <w:p w14:paraId="3793C167" w14:textId="77777777" w:rsidR="00FC177C" w:rsidRPr="00BB1739" w:rsidRDefault="00FC177C" w:rsidP="00FC177C">
      <w:pPr>
        <w:pStyle w:val="Heading2"/>
        <w:rPr>
          <w:rFonts w:ascii="PMingLiU" w:eastAsia="PMingLiU" w:hAnsi="PMingLiU"/>
          <w:color w:val="29B95C"/>
          <w:sz w:val="28"/>
          <w:szCs w:val="28"/>
          <w:lang w:eastAsia="zh-TW"/>
        </w:rPr>
      </w:pPr>
    </w:p>
    <w:p w14:paraId="3A6F4C68" w14:textId="77777777" w:rsidR="00FC177C" w:rsidRPr="00BB1739" w:rsidRDefault="00FC177C" w:rsidP="00FC177C">
      <w:pPr>
        <w:pStyle w:val="ListBullet"/>
        <w:rPr>
          <w:rFonts w:ascii="PMingLiU" w:eastAsia="PMingLiU" w:hAnsi="PMingLiU"/>
          <w:lang w:eastAsia="zh-TW"/>
        </w:rPr>
      </w:pPr>
      <w:r w:rsidRPr="00BB1739">
        <w:rPr>
          <w:rFonts w:ascii="PMingLiU" w:eastAsia="PMingLiU" w:hAnsi="PMingLiU" w:cs="SimSun" w:hint="eastAsia"/>
          <w:lang w:eastAsia="zh-TW"/>
        </w:rPr>
        <w:t>不要刪除這些資訊。</w:t>
      </w:r>
    </w:p>
    <w:p w14:paraId="5AD31044" w14:textId="77777777" w:rsidR="00FC177C" w:rsidRPr="00BB1739" w:rsidRDefault="00FC177C" w:rsidP="00FC177C">
      <w:pPr>
        <w:pStyle w:val="ListBullet"/>
        <w:rPr>
          <w:rFonts w:ascii="PMingLiU" w:eastAsia="PMingLiU" w:hAnsi="PMingLiU"/>
          <w:lang w:eastAsia="zh-TW"/>
        </w:rPr>
      </w:pPr>
      <w:r w:rsidRPr="00BB1739">
        <w:rPr>
          <w:rFonts w:ascii="PMingLiU" w:eastAsia="PMingLiU" w:hAnsi="PMingLiU" w:cs="SimSun" w:hint="eastAsia"/>
          <w:lang w:eastAsia="zh-TW"/>
        </w:rPr>
        <w:t>列印、拍照、截圖或複製郵件資訊（主題行、日期、時間、寄件者等）。對意圖作為臨時性的資訊一定要保存或截圖。</w:t>
      </w:r>
    </w:p>
    <w:p w14:paraId="6E23DC6A" w14:textId="77777777" w:rsidR="00FC177C" w:rsidRPr="001947E2" w:rsidRDefault="00FC177C" w:rsidP="00FC177C">
      <w:pPr>
        <w:pStyle w:val="ListBullet"/>
        <w:rPr>
          <w:rFonts w:ascii="PMingLiU" w:eastAsia="PMingLiU" w:hAnsi="PMingLiU"/>
          <w:lang w:eastAsia="zh-TW"/>
        </w:rPr>
      </w:pPr>
      <w:r w:rsidRPr="00BB1739">
        <w:rPr>
          <w:rFonts w:ascii="PMingLiU" w:eastAsia="PMingLiU" w:hAnsi="PMingLiU" w:cs="SimSun" w:hint="eastAsia"/>
          <w:lang w:eastAsia="zh-TW"/>
        </w:rPr>
        <w:t>立即通知警方，您受到了威脅。</w:t>
      </w:r>
    </w:p>
    <w:p w14:paraId="6939BE93" w14:textId="60F76683" w:rsidR="0083654E" w:rsidRPr="001947E2" w:rsidRDefault="00FC177C" w:rsidP="001947E2">
      <w:pPr>
        <w:pStyle w:val="ListBullet"/>
        <w:rPr>
          <w:rFonts w:ascii="PMingLiU" w:eastAsia="PMingLiU" w:hAnsi="PMingLiU"/>
          <w:lang w:eastAsia="zh-TW"/>
        </w:rPr>
      </w:pPr>
      <w:r w:rsidRPr="001947E2">
        <w:rPr>
          <w:rFonts w:ascii="PMingLiU" w:eastAsia="PMingLiU" w:hAnsi="PMingLiU" w:cs="SimSun" w:hint="eastAsia"/>
          <w:lang w:eastAsia="zh-TW"/>
        </w:rPr>
        <w:t>保存所有的電子證據。</w:t>
      </w:r>
    </w:p>
    <w:p w14:paraId="41484C6C" w14:textId="77777777" w:rsidR="00DF569E" w:rsidRPr="001947E2" w:rsidRDefault="00DF569E" w:rsidP="001947E2">
      <w:pPr>
        <w:framePr w:h="4625" w:hRule="exact" w:wrap="notBeside" w:vAnchor="page" w:hAnchor="page" w:x="1118" w:y="11023" w:anchorLock="1"/>
        <w:widowControl/>
        <w:pBdr>
          <w:top w:val="single" w:sz="48" w:space="6" w:color="000054"/>
          <w:left w:val="single" w:sz="48" w:space="4" w:color="000054"/>
          <w:bottom w:val="single" w:sz="48" w:space="8" w:color="000054"/>
          <w:right w:val="single" w:sz="48" w:space="4" w:color="000054"/>
        </w:pBdr>
        <w:shd w:val="clear" w:color="auto" w:fill="000054"/>
        <w:autoSpaceDE/>
        <w:autoSpaceDN/>
        <w:spacing w:after="240" w:line="252" w:lineRule="auto"/>
        <w:ind w:left="227" w:right="227"/>
        <w:rPr>
          <w:rFonts w:ascii="PMingLiU" w:eastAsia="PMingLiU" w:hAnsi="PMingLiU" w:cs="Times New Roman"/>
          <w:b/>
          <w:bCs/>
          <w:color w:val="FFFFFF"/>
          <w:sz w:val="20"/>
          <w:szCs w:val="20"/>
          <w:lang w:eastAsia="zh-TW"/>
        </w:rPr>
      </w:pPr>
      <w:bookmarkStart w:id="3" w:name="_Hlk167443453"/>
      <w:r w:rsidRPr="001947E2">
        <w:rPr>
          <w:rFonts w:ascii="PMingLiU" w:eastAsia="PMingLiU" w:hAnsi="PMingLiU" w:cs="SimSun" w:hint="eastAsia"/>
          <w:b/>
          <w:bCs/>
          <w:color w:val="FFFFFF"/>
          <w:sz w:val="20"/>
          <w:szCs w:val="20"/>
          <w:lang w:eastAsia="zh-TW"/>
        </w:rPr>
        <w:t>為了保護自己免受此類威脅，請遵循以下提示：</w:t>
      </w:r>
    </w:p>
    <w:p w14:paraId="0DA8914C" w14:textId="77777777" w:rsidR="00DF569E" w:rsidRPr="001947E2" w:rsidRDefault="00DF569E" w:rsidP="001947E2">
      <w:pPr>
        <w:framePr w:h="4625" w:hRule="exact" w:wrap="notBeside" w:vAnchor="page" w:hAnchor="page" w:x="1118" w:y="11023" w:anchorLock="1"/>
        <w:widowControl/>
        <w:pBdr>
          <w:top w:val="single" w:sz="48" w:space="6" w:color="000054"/>
          <w:left w:val="single" w:sz="48" w:space="4" w:color="000054"/>
          <w:bottom w:val="single" w:sz="48" w:space="8" w:color="000054"/>
          <w:right w:val="single" w:sz="48" w:space="4" w:color="000054"/>
        </w:pBdr>
        <w:shd w:val="clear" w:color="auto" w:fill="000054"/>
        <w:autoSpaceDE/>
        <w:autoSpaceDN/>
        <w:spacing w:line="252" w:lineRule="auto"/>
        <w:ind w:left="227" w:right="227"/>
        <w:rPr>
          <w:rFonts w:ascii="PMingLiU" w:eastAsia="PMingLiU" w:hAnsi="PMingLiU" w:cs="Times New Roman"/>
          <w:b/>
          <w:bCs/>
          <w:color w:val="FFFFFF"/>
          <w:sz w:val="20"/>
          <w:szCs w:val="20"/>
          <w:lang w:eastAsia="zh-TW"/>
        </w:rPr>
      </w:pPr>
      <w:r w:rsidRPr="001947E2">
        <w:rPr>
          <w:rFonts w:ascii="PMingLiU" w:eastAsia="PMingLiU" w:hAnsi="PMingLiU" w:cs="Times New Roman"/>
          <w:b/>
          <w:bCs/>
          <w:color w:val="FFFFFF"/>
          <w:sz w:val="20"/>
          <w:szCs w:val="20"/>
          <w:lang w:eastAsia="zh-TW"/>
        </w:rPr>
        <w:t>•</w:t>
      </w:r>
      <w:r w:rsidRPr="001947E2">
        <w:rPr>
          <w:rFonts w:ascii="PMingLiU" w:eastAsia="PMingLiU" w:hAnsi="PMingLiU" w:cs="Times New Roman"/>
          <w:b/>
          <w:bCs/>
          <w:color w:val="FFFFFF"/>
          <w:sz w:val="20"/>
          <w:szCs w:val="20"/>
          <w:lang w:eastAsia="zh-TW"/>
        </w:rPr>
        <w:tab/>
      </w:r>
      <w:r w:rsidRPr="001947E2">
        <w:rPr>
          <w:rFonts w:ascii="PMingLiU" w:eastAsia="PMingLiU" w:hAnsi="PMingLiU" w:cs="SimSun" w:hint="eastAsia"/>
          <w:b/>
          <w:bCs/>
          <w:color w:val="FFFFFF"/>
          <w:sz w:val="20"/>
          <w:szCs w:val="20"/>
          <w:lang w:eastAsia="zh-TW"/>
        </w:rPr>
        <w:t>不要打開未知寄件者的電子資訊或附件</w:t>
      </w:r>
    </w:p>
    <w:p w14:paraId="16DABDB8" w14:textId="77777777" w:rsidR="00DF569E" w:rsidRPr="001947E2" w:rsidRDefault="00DF569E" w:rsidP="001947E2">
      <w:pPr>
        <w:framePr w:h="4625" w:hRule="exact" w:wrap="notBeside" w:vAnchor="page" w:hAnchor="page" w:x="1118" w:y="11023" w:anchorLock="1"/>
        <w:widowControl/>
        <w:pBdr>
          <w:top w:val="single" w:sz="48" w:space="6" w:color="000054"/>
          <w:left w:val="single" w:sz="48" w:space="4" w:color="000054"/>
          <w:bottom w:val="single" w:sz="48" w:space="8" w:color="000054"/>
          <w:right w:val="single" w:sz="48" w:space="4" w:color="000054"/>
        </w:pBdr>
        <w:shd w:val="clear" w:color="auto" w:fill="000054"/>
        <w:autoSpaceDE/>
        <w:autoSpaceDN/>
        <w:spacing w:line="252" w:lineRule="auto"/>
        <w:ind w:left="227" w:right="227"/>
        <w:rPr>
          <w:rFonts w:ascii="PMingLiU" w:eastAsia="PMingLiU" w:hAnsi="PMingLiU" w:cs="Times New Roman"/>
          <w:b/>
          <w:bCs/>
          <w:color w:val="FFFFFF"/>
          <w:sz w:val="20"/>
          <w:szCs w:val="20"/>
          <w:lang w:eastAsia="zh-TW"/>
        </w:rPr>
      </w:pPr>
      <w:r w:rsidRPr="001947E2">
        <w:rPr>
          <w:rFonts w:ascii="PMingLiU" w:eastAsia="PMingLiU" w:hAnsi="PMingLiU" w:cs="Times New Roman"/>
          <w:b/>
          <w:bCs/>
          <w:color w:val="FFFFFF"/>
          <w:sz w:val="20"/>
          <w:szCs w:val="20"/>
          <w:lang w:eastAsia="zh-TW"/>
        </w:rPr>
        <w:t>•</w:t>
      </w:r>
      <w:r w:rsidRPr="001947E2">
        <w:rPr>
          <w:rFonts w:ascii="PMingLiU" w:eastAsia="PMingLiU" w:hAnsi="PMingLiU" w:cs="Times New Roman"/>
          <w:b/>
          <w:bCs/>
          <w:color w:val="FFFFFF"/>
          <w:sz w:val="20"/>
          <w:szCs w:val="20"/>
          <w:lang w:eastAsia="zh-TW"/>
        </w:rPr>
        <w:tab/>
      </w:r>
      <w:r w:rsidRPr="001947E2">
        <w:rPr>
          <w:rFonts w:ascii="PMingLiU" w:eastAsia="PMingLiU" w:hAnsi="PMingLiU" w:cs="SimSun" w:hint="eastAsia"/>
          <w:b/>
          <w:bCs/>
          <w:color w:val="FFFFFF"/>
          <w:sz w:val="20"/>
          <w:szCs w:val="20"/>
          <w:lang w:eastAsia="zh-TW"/>
        </w:rPr>
        <w:t>不要在社交媒體上與身份不明或未經請求的人溝通</w:t>
      </w:r>
    </w:p>
    <w:p w14:paraId="60ACFCA8" w14:textId="77777777" w:rsidR="00DF569E" w:rsidRPr="001947E2" w:rsidRDefault="00DF569E" w:rsidP="001947E2">
      <w:pPr>
        <w:framePr w:h="4625" w:hRule="exact" w:wrap="notBeside" w:vAnchor="page" w:hAnchor="page" w:x="1118" w:y="11023" w:anchorLock="1"/>
        <w:widowControl/>
        <w:pBdr>
          <w:top w:val="single" w:sz="48" w:space="6" w:color="000054"/>
          <w:left w:val="single" w:sz="48" w:space="4" w:color="000054"/>
          <w:bottom w:val="single" w:sz="48" w:space="8" w:color="000054"/>
          <w:right w:val="single" w:sz="48" w:space="4" w:color="000054"/>
        </w:pBdr>
        <w:shd w:val="clear" w:color="auto" w:fill="000054"/>
        <w:autoSpaceDE/>
        <w:autoSpaceDN/>
        <w:spacing w:line="252" w:lineRule="auto"/>
        <w:ind w:left="227" w:right="227"/>
        <w:rPr>
          <w:rFonts w:ascii="PMingLiU" w:eastAsia="PMingLiU" w:hAnsi="PMingLiU" w:cs="Times New Roman"/>
          <w:b/>
          <w:bCs/>
          <w:color w:val="FFFFFF"/>
          <w:sz w:val="20"/>
          <w:szCs w:val="20"/>
          <w:lang w:eastAsia="zh-TW"/>
        </w:rPr>
      </w:pPr>
      <w:r w:rsidRPr="001947E2">
        <w:rPr>
          <w:rFonts w:ascii="PMingLiU" w:eastAsia="PMingLiU" w:hAnsi="PMingLiU" w:cs="Times New Roman"/>
          <w:b/>
          <w:bCs/>
          <w:color w:val="FFFFFF"/>
          <w:sz w:val="20"/>
          <w:szCs w:val="20"/>
          <w:lang w:eastAsia="zh-TW"/>
        </w:rPr>
        <w:t>•</w:t>
      </w:r>
      <w:r w:rsidRPr="001947E2">
        <w:rPr>
          <w:rFonts w:ascii="PMingLiU" w:eastAsia="PMingLiU" w:hAnsi="PMingLiU" w:cs="Times New Roman"/>
          <w:b/>
          <w:bCs/>
          <w:color w:val="FFFFFF"/>
          <w:sz w:val="20"/>
          <w:szCs w:val="20"/>
          <w:lang w:eastAsia="zh-TW"/>
        </w:rPr>
        <w:tab/>
      </w:r>
      <w:r w:rsidRPr="001947E2">
        <w:rPr>
          <w:rFonts w:ascii="PMingLiU" w:eastAsia="PMingLiU" w:hAnsi="PMingLiU" w:cs="SimSun" w:hint="eastAsia"/>
          <w:b/>
          <w:bCs/>
          <w:color w:val="FFFFFF"/>
          <w:sz w:val="20"/>
          <w:szCs w:val="20"/>
          <w:lang w:eastAsia="zh-TW"/>
        </w:rPr>
        <w:t>確保將您的設備</w:t>
      </w:r>
      <w:r w:rsidRPr="001947E2">
        <w:rPr>
          <w:rFonts w:ascii="PMingLiU" w:eastAsia="PMingLiU" w:hAnsi="PMingLiU" w:cs="Times New Roman"/>
          <w:b/>
          <w:bCs/>
          <w:color w:val="FFFFFF"/>
          <w:sz w:val="20"/>
          <w:szCs w:val="20"/>
          <w:lang w:eastAsia="zh-TW"/>
        </w:rPr>
        <w:t>/</w:t>
      </w:r>
      <w:r w:rsidRPr="001947E2">
        <w:rPr>
          <w:rFonts w:ascii="PMingLiU" w:eastAsia="PMingLiU" w:hAnsi="PMingLiU" w:cs="SimSun" w:hint="eastAsia"/>
          <w:b/>
          <w:bCs/>
          <w:color w:val="FFFFFF"/>
          <w:sz w:val="20"/>
          <w:szCs w:val="20"/>
          <w:lang w:eastAsia="zh-TW"/>
        </w:rPr>
        <w:t>帳戶上的安全設置設為最高級別的保護</w:t>
      </w:r>
    </w:p>
    <w:p w14:paraId="67659770" w14:textId="77777777" w:rsidR="00DF569E" w:rsidRPr="001947E2" w:rsidRDefault="00DF569E" w:rsidP="001947E2">
      <w:pPr>
        <w:framePr w:h="4625" w:hRule="exact" w:wrap="notBeside" w:vAnchor="page" w:hAnchor="page" w:x="1118" w:y="11023" w:anchorLock="1"/>
        <w:widowControl/>
        <w:pBdr>
          <w:top w:val="single" w:sz="48" w:space="6" w:color="000054"/>
          <w:left w:val="single" w:sz="48" w:space="4" w:color="000054"/>
          <w:bottom w:val="single" w:sz="48" w:space="8" w:color="000054"/>
          <w:right w:val="single" w:sz="48" w:space="4" w:color="000054"/>
        </w:pBdr>
        <w:shd w:val="clear" w:color="auto" w:fill="000054"/>
        <w:autoSpaceDE/>
        <w:autoSpaceDN/>
        <w:spacing w:line="252" w:lineRule="auto"/>
        <w:ind w:left="227" w:right="227"/>
        <w:rPr>
          <w:rFonts w:ascii="PMingLiU" w:eastAsia="PMingLiU" w:hAnsi="PMingLiU" w:cs="Times New Roman"/>
          <w:b/>
          <w:bCs/>
          <w:color w:val="FFFFFF"/>
          <w:sz w:val="20"/>
          <w:szCs w:val="20"/>
          <w:lang w:eastAsia="zh-TW"/>
        </w:rPr>
      </w:pPr>
      <w:r w:rsidRPr="001947E2">
        <w:rPr>
          <w:rFonts w:ascii="PMingLiU" w:eastAsia="PMingLiU" w:hAnsi="PMingLiU" w:cs="Times New Roman"/>
          <w:b/>
          <w:bCs/>
          <w:color w:val="FFFFFF"/>
          <w:sz w:val="20"/>
          <w:szCs w:val="20"/>
          <w:lang w:eastAsia="zh-TW"/>
        </w:rPr>
        <w:t>•</w:t>
      </w:r>
      <w:r w:rsidRPr="001947E2">
        <w:rPr>
          <w:rFonts w:ascii="PMingLiU" w:eastAsia="PMingLiU" w:hAnsi="PMingLiU" w:cs="Times New Roman"/>
          <w:b/>
          <w:bCs/>
          <w:color w:val="FFFFFF"/>
          <w:sz w:val="20"/>
          <w:szCs w:val="20"/>
          <w:lang w:eastAsia="zh-TW"/>
        </w:rPr>
        <w:tab/>
      </w:r>
      <w:r w:rsidRPr="001947E2">
        <w:rPr>
          <w:rFonts w:ascii="PMingLiU" w:eastAsia="PMingLiU" w:hAnsi="PMingLiU" w:cs="SimSun" w:hint="eastAsia"/>
          <w:b/>
          <w:bCs/>
          <w:color w:val="FFFFFF"/>
          <w:sz w:val="20"/>
          <w:szCs w:val="20"/>
          <w:lang w:eastAsia="zh-TW"/>
        </w:rPr>
        <w:t>網路犯罪分子可以闖入您的電子設備並暴露個人資訊</w:t>
      </w:r>
    </w:p>
    <w:p w14:paraId="3F6F9ECC" w14:textId="77777777" w:rsidR="00DF569E" w:rsidRPr="001947E2" w:rsidRDefault="00DF569E" w:rsidP="001947E2">
      <w:pPr>
        <w:framePr w:h="4625" w:hRule="exact" w:wrap="notBeside" w:vAnchor="page" w:hAnchor="page" w:x="1118" w:y="11023" w:anchorLock="1"/>
        <w:widowControl/>
        <w:pBdr>
          <w:top w:val="single" w:sz="48" w:space="6" w:color="000054"/>
          <w:left w:val="single" w:sz="48" w:space="4" w:color="000054"/>
          <w:bottom w:val="single" w:sz="48" w:space="8" w:color="000054"/>
          <w:right w:val="single" w:sz="48" w:space="4" w:color="000054"/>
        </w:pBdr>
        <w:shd w:val="clear" w:color="auto" w:fill="000054"/>
        <w:autoSpaceDE/>
        <w:autoSpaceDN/>
        <w:spacing w:line="252" w:lineRule="auto"/>
        <w:ind w:left="227" w:right="227"/>
        <w:rPr>
          <w:rFonts w:ascii="PMingLiU" w:eastAsia="PMingLiU" w:hAnsi="PMingLiU" w:cs="Times New Roman"/>
          <w:b/>
          <w:bCs/>
          <w:color w:val="FFFFFF"/>
          <w:sz w:val="20"/>
          <w:szCs w:val="20"/>
          <w:lang w:eastAsia="zh-TW"/>
        </w:rPr>
      </w:pPr>
      <w:r w:rsidRPr="001947E2">
        <w:rPr>
          <w:rFonts w:ascii="PMingLiU" w:eastAsia="PMingLiU" w:hAnsi="PMingLiU" w:cs="Times New Roman"/>
          <w:b/>
          <w:bCs/>
          <w:color w:val="FFFFFF"/>
          <w:sz w:val="20"/>
          <w:szCs w:val="20"/>
          <w:lang w:eastAsia="zh-TW"/>
        </w:rPr>
        <w:t>•</w:t>
      </w:r>
      <w:r w:rsidRPr="001947E2">
        <w:rPr>
          <w:rFonts w:ascii="PMingLiU" w:eastAsia="PMingLiU" w:hAnsi="PMingLiU" w:cs="Times New Roman"/>
          <w:b/>
          <w:bCs/>
          <w:color w:val="FFFFFF"/>
          <w:sz w:val="20"/>
          <w:szCs w:val="20"/>
          <w:lang w:eastAsia="zh-TW"/>
        </w:rPr>
        <w:tab/>
      </w:r>
      <w:r w:rsidRPr="001947E2">
        <w:rPr>
          <w:rFonts w:ascii="PMingLiU" w:eastAsia="PMingLiU" w:hAnsi="PMingLiU" w:cs="SimSun" w:hint="eastAsia"/>
          <w:b/>
          <w:bCs/>
          <w:color w:val="FFFFFF"/>
          <w:sz w:val="20"/>
          <w:szCs w:val="20"/>
          <w:lang w:eastAsia="zh-TW"/>
        </w:rPr>
        <w:t>立即聯絡您的金融機構，保護您的帳戶不被盜用</w:t>
      </w:r>
    </w:p>
    <w:p w14:paraId="382BBC4C" w14:textId="77777777" w:rsidR="00DF569E" w:rsidRPr="001947E2" w:rsidRDefault="00DF569E" w:rsidP="001947E2">
      <w:pPr>
        <w:framePr w:h="4625" w:hRule="exact" w:wrap="notBeside" w:vAnchor="page" w:hAnchor="page" w:x="1118" w:y="11023" w:anchorLock="1"/>
        <w:widowControl/>
        <w:pBdr>
          <w:top w:val="single" w:sz="48" w:space="6" w:color="000054"/>
          <w:left w:val="single" w:sz="48" w:space="4" w:color="000054"/>
          <w:bottom w:val="single" w:sz="48" w:space="8" w:color="000054"/>
          <w:right w:val="single" w:sz="48" w:space="4" w:color="000054"/>
        </w:pBdr>
        <w:shd w:val="clear" w:color="auto" w:fill="000054"/>
        <w:autoSpaceDE/>
        <w:autoSpaceDN/>
        <w:spacing w:line="252" w:lineRule="auto"/>
        <w:ind w:left="227" w:right="227"/>
        <w:rPr>
          <w:rFonts w:ascii="PMingLiU" w:eastAsia="PMingLiU" w:hAnsi="PMingLiU" w:cs="Times New Roman"/>
          <w:b/>
          <w:bCs/>
          <w:color w:val="FFFFFF"/>
          <w:sz w:val="20"/>
          <w:szCs w:val="20"/>
          <w:lang w:eastAsia="zh-TW"/>
        </w:rPr>
      </w:pPr>
      <w:r w:rsidRPr="001947E2">
        <w:rPr>
          <w:rFonts w:ascii="PMingLiU" w:eastAsia="PMingLiU" w:hAnsi="PMingLiU" w:cs="Times New Roman"/>
          <w:b/>
          <w:bCs/>
          <w:color w:val="FFFFFF"/>
          <w:sz w:val="20"/>
          <w:szCs w:val="20"/>
          <w:lang w:eastAsia="zh-TW"/>
        </w:rPr>
        <w:t>•</w:t>
      </w:r>
      <w:r w:rsidRPr="001947E2">
        <w:rPr>
          <w:rFonts w:ascii="PMingLiU" w:eastAsia="PMingLiU" w:hAnsi="PMingLiU" w:cs="Times New Roman"/>
          <w:b/>
          <w:bCs/>
          <w:color w:val="FFFFFF"/>
          <w:sz w:val="20"/>
          <w:szCs w:val="20"/>
          <w:lang w:eastAsia="zh-TW"/>
        </w:rPr>
        <w:tab/>
      </w:r>
      <w:r w:rsidRPr="001947E2">
        <w:rPr>
          <w:rFonts w:ascii="PMingLiU" w:eastAsia="PMingLiU" w:hAnsi="PMingLiU" w:cs="SimSun" w:hint="eastAsia"/>
          <w:b/>
          <w:bCs/>
          <w:color w:val="FFFFFF"/>
          <w:sz w:val="20"/>
          <w:szCs w:val="20"/>
          <w:lang w:eastAsia="zh-TW"/>
        </w:rPr>
        <w:t>使用複雜的密碼，不要在多個網站使用相同的密碼</w:t>
      </w:r>
    </w:p>
    <w:p w14:paraId="00E36E54" w14:textId="77777777" w:rsidR="00DF569E" w:rsidRPr="001947E2" w:rsidRDefault="00DF569E" w:rsidP="001947E2">
      <w:pPr>
        <w:framePr w:h="4625" w:hRule="exact" w:wrap="notBeside" w:vAnchor="page" w:hAnchor="page" w:x="1118" w:y="11023" w:anchorLock="1"/>
        <w:widowControl/>
        <w:pBdr>
          <w:top w:val="single" w:sz="48" w:space="6" w:color="000054"/>
          <w:left w:val="single" w:sz="48" w:space="4" w:color="000054"/>
          <w:bottom w:val="single" w:sz="48" w:space="8" w:color="000054"/>
          <w:right w:val="single" w:sz="48" w:space="4" w:color="000054"/>
        </w:pBdr>
        <w:shd w:val="clear" w:color="auto" w:fill="000054"/>
        <w:autoSpaceDE/>
        <w:autoSpaceDN/>
        <w:spacing w:line="252" w:lineRule="auto"/>
        <w:ind w:left="227" w:right="227"/>
        <w:rPr>
          <w:rFonts w:ascii="PMingLiU" w:eastAsia="PMingLiU" w:hAnsi="PMingLiU" w:cs="Times New Roman"/>
          <w:b/>
          <w:bCs/>
          <w:color w:val="FFFFFF"/>
          <w:sz w:val="20"/>
          <w:szCs w:val="20"/>
          <w:lang w:eastAsia="zh-TW"/>
        </w:rPr>
      </w:pPr>
      <w:r w:rsidRPr="001947E2">
        <w:rPr>
          <w:rFonts w:ascii="PMingLiU" w:eastAsia="PMingLiU" w:hAnsi="PMingLiU" w:cs="Times New Roman"/>
          <w:b/>
          <w:bCs/>
          <w:color w:val="FFFFFF"/>
          <w:sz w:val="20"/>
          <w:szCs w:val="20"/>
          <w:lang w:eastAsia="zh-TW"/>
        </w:rPr>
        <w:t>•</w:t>
      </w:r>
      <w:r w:rsidRPr="001947E2">
        <w:rPr>
          <w:rFonts w:ascii="PMingLiU" w:eastAsia="PMingLiU" w:hAnsi="PMingLiU" w:cs="Times New Roman"/>
          <w:b/>
          <w:bCs/>
          <w:color w:val="FFFFFF"/>
          <w:sz w:val="20"/>
          <w:szCs w:val="20"/>
          <w:lang w:eastAsia="zh-TW"/>
        </w:rPr>
        <w:tab/>
      </w:r>
      <w:r w:rsidRPr="001947E2">
        <w:rPr>
          <w:rFonts w:ascii="PMingLiU" w:eastAsia="PMingLiU" w:hAnsi="PMingLiU" w:cs="SimSun" w:hint="eastAsia"/>
          <w:b/>
          <w:bCs/>
          <w:color w:val="FFFFFF"/>
          <w:sz w:val="20"/>
          <w:szCs w:val="20"/>
          <w:lang w:eastAsia="zh-TW"/>
        </w:rPr>
        <w:t>確保及時更新防病毒和防惡意程式的應用軟體</w:t>
      </w:r>
    </w:p>
    <w:p w14:paraId="300C4144" w14:textId="77777777" w:rsidR="00DF569E" w:rsidRPr="001947E2" w:rsidRDefault="00DF569E" w:rsidP="001947E2">
      <w:pPr>
        <w:framePr w:h="4625" w:hRule="exact" w:wrap="notBeside" w:vAnchor="page" w:hAnchor="page" w:x="1118" w:y="11023" w:anchorLock="1"/>
        <w:widowControl/>
        <w:pBdr>
          <w:top w:val="single" w:sz="48" w:space="6" w:color="000054"/>
          <w:left w:val="single" w:sz="48" w:space="4" w:color="000054"/>
          <w:bottom w:val="single" w:sz="48" w:space="8" w:color="000054"/>
          <w:right w:val="single" w:sz="48" w:space="4" w:color="000054"/>
        </w:pBdr>
        <w:shd w:val="clear" w:color="auto" w:fill="000054"/>
        <w:autoSpaceDE/>
        <w:autoSpaceDN/>
        <w:spacing w:line="252" w:lineRule="auto"/>
        <w:ind w:left="227" w:right="227"/>
        <w:rPr>
          <w:rFonts w:ascii="PMingLiU" w:eastAsia="PMingLiU" w:hAnsi="PMingLiU" w:cs="Times New Roman"/>
          <w:b/>
          <w:bCs/>
          <w:color w:val="FFFFFF"/>
          <w:sz w:val="20"/>
          <w:szCs w:val="20"/>
          <w:lang w:eastAsia="zh-TW"/>
        </w:rPr>
      </w:pPr>
      <w:r w:rsidRPr="001947E2">
        <w:rPr>
          <w:rFonts w:ascii="PMingLiU" w:eastAsia="PMingLiU" w:hAnsi="PMingLiU" w:cs="Times New Roman"/>
          <w:b/>
          <w:bCs/>
          <w:color w:val="FFFFFF"/>
          <w:sz w:val="20"/>
          <w:szCs w:val="20"/>
          <w:lang w:eastAsia="zh-TW"/>
        </w:rPr>
        <w:t>•</w:t>
      </w:r>
      <w:r w:rsidRPr="001947E2">
        <w:rPr>
          <w:rFonts w:ascii="PMingLiU" w:eastAsia="PMingLiU" w:hAnsi="PMingLiU" w:cs="Times New Roman"/>
          <w:b/>
          <w:bCs/>
          <w:color w:val="FFFFFF"/>
          <w:sz w:val="20"/>
          <w:szCs w:val="20"/>
          <w:lang w:eastAsia="zh-TW"/>
        </w:rPr>
        <w:tab/>
      </w:r>
      <w:r w:rsidRPr="001947E2">
        <w:rPr>
          <w:rFonts w:ascii="PMingLiU" w:eastAsia="PMingLiU" w:hAnsi="PMingLiU" w:cs="SimSun" w:hint="eastAsia"/>
          <w:b/>
          <w:bCs/>
          <w:color w:val="FFFFFF"/>
          <w:sz w:val="20"/>
          <w:szCs w:val="20"/>
          <w:lang w:eastAsia="zh-TW"/>
        </w:rPr>
        <w:t>根據需要對系統和軟體進行更新</w:t>
      </w:r>
    </w:p>
    <w:p w14:paraId="6130A2BF" w14:textId="77777777" w:rsidR="00DF569E" w:rsidRPr="001947E2" w:rsidRDefault="00DF569E" w:rsidP="001947E2">
      <w:pPr>
        <w:framePr w:h="4625" w:hRule="exact" w:wrap="notBeside" w:vAnchor="page" w:hAnchor="page" w:x="1118" w:y="11023" w:anchorLock="1"/>
        <w:widowControl/>
        <w:pBdr>
          <w:top w:val="single" w:sz="48" w:space="6" w:color="000054"/>
          <w:left w:val="single" w:sz="48" w:space="4" w:color="000054"/>
          <w:bottom w:val="single" w:sz="48" w:space="8" w:color="000054"/>
          <w:right w:val="single" w:sz="48" w:space="4" w:color="000054"/>
        </w:pBdr>
        <w:shd w:val="clear" w:color="auto" w:fill="000054"/>
        <w:autoSpaceDE/>
        <w:autoSpaceDN/>
        <w:spacing w:line="252" w:lineRule="auto"/>
        <w:ind w:left="227" w:right="227"/>
        <w:rPr>
          <w:rFonts w:ascii="PMingLiU" w:eastAsia="PMingLiU" w:hAnsi="PMingLiU" w:cs="Times New Roman"/>
          <w:b/>
          <w:bCs/>
          <w:color w:val="FFFFFF"/>
          <w:sz w:val="20"/>
          <w:szCs w:val="20"/>
          <w:lang w:eastAsia="zh-TW"/>
        </w:rPr>
      </w:pPr>
      <w:r w:rsidRPr="001947E2">
        <w:rPr>
          <w:rFonts w:ascii="PMingLiU" w:eastAsia="PMingLiU" w:hAnsi="PMingLiU" w:cs="Times New Roman"/>
          <w:b/>
          <w:bCs/>
          <w:color w:val="FFFFFF"/>
          <w:sz w:val="20"/>
          <w:szCs w:val="20"/>
          <w:lang w:eastAsia="zh-TW"/>
        </w:rPr>
        <w:t>•</w:t>
      </w:r>
      <w:r w:rsidRPr="001947E2">
        <w:rPr>
          <w:rFonts w:ascii="PMingLiU" w:eastAsia="PMingLiU" w:hAnsi="PMingLiU" w:cs="Times New Roman"/>
          <w:b/>
          <w:bCs/>
          <w:color w:val="FFFFFF"/>
          <w:sz w:val="20"/>
          <w:szCs w:val="20"/>
          <w:lang w:eastAsia="zh-TW"/>
        </w:rPr>
        <w:tab/>
      </w:r>
      <w:r w:rsidRPr="001947E2">
        <w:rPr>
          <w:rFonts w:ascii="PMingLiU" w:eastAsia="PMingLiU" w:hAnsi="PMingLiU" w:cs="SimSun" w:hint="eastAsia"/>
          <w:b/>
          <w:bCs/>
          <w:color w:val="FFFFFF"/>
          <w:sz w:val="20"/>
          <w:szCs w:val="20"/>
          <w:lang w:eastAsia="zh-TW"/>
        </w:rPr>
        <w:t>使用雙重身份驗證</w:t>
      </w:r>
    </w:p>
    <w:p w14:paraId="21E064F3" w14:textId="77777777" w:rsidR="00DF569E" w:rsidRPr="001947E2" w:rsidRDefault="00DF569E" w:rsidP="001947E2">
      <w:pPr>
        <w:framePr w:h="4625" w:hRule="exact" w:wrap="notBeside" w:vAnchor="page" w:hAnchor="page" w:x="1118" w:y="11023" w:anchorLock="1"/>
        <w:widowControl/>
        <w:pBdr>
          <w:top w:val="single" w:sz="48" w:space="6" w:color="000054"/>
          <w:left w:val="single" w:sz="48" w:space="4" w:color="000054"/>
          <w:bottom w:val="single" w:sz="48" w:space="8" w:color="000054"/>
          <w:right w:val="single" w:sz="48" w:space="4" w:color="000054"/>
        </w:pBdr>
        <w:shd w:val="clear" w:color="auto" w:fill="000054"/>
        <w:autoSpaceDE/>
        <w:autoSpaceDN/>
        <w:spacing w:line="252" w:lineRule="auto"/>
        <w:ind w:left="227" w:right="227"/>
        <w:rPr>
          <w:rFonts w:ascii="PMingLiU" w:eastAsia="PMingLiU" w:hAnsi="PMingLiU" w:cs="Times New Roman"/>
          <w:b/>
          <w:bCs/>
          <w:color w:val="FFFFFF"/>
          <w:sz w:val="20"/>
          <w:szCs w:val="20"/>
          <w:lang w:eastAsia="zh-TW"/>
        </w:rPr>
      </w:pPr>
      <w:r w:rsidRPr="001947E2">
        <w:rPr>
          <w:rFonts w:ascii="PMingLiU" w:eastAsia="PMingLiU" w:hAnsi="PMingLiU" w:cs="Times New Roman"/>
          <w:b/>
          <w:bCs/>
          <w:color w:val="FFFFFF"/>
          <w:sz w:val="20"/>
          <w:szCs w:val="20"/>
          <w:lang w:eastAsia="zh-TW"/>
        </w:rPr>
        <w:t>•</w:t>
      </w:r>
      <w:r w:rsidRPr="001947E2">
        <w:rPr>
          <w:rFonts w:ascii="PMingLiU" w:eastAsia="PMingLiU" w:hAnsi="PMingLiU" w:cs="Times New Roman"/>
          <w:b/>
          <w:bCs/>
          <w:color w:val="FFFFFF"/>
          <w:sz w:val="20"/>
          <w:szCs w:val="20"/>
          <w:lang w:eastAsia="zh-TW"/>
        </w:rPr>
        <w:tab/>
      </w:r>
      <w:r w:rsidRPr="001947E2">
        <w:rPr>
          <w:rFonts w:ascii="PMingLiU" w:eastAsia="PMingLiU" w:hAnsi="PMingLiU" w:cs="SimSun" w:hint="eastAsia"/>
          <w:b/>
          <w:bCs/>
          <w:color w:val="FFFFFF"/>
          <w:sz w:val="20"/>
          <w:szCs w:val="20"/>
          <w:lang w:eastAsia="zh-TW"/>
        </w:rPr>
        <w:t>定期備份資料</w:t>
      </w:r>
    </w:p>
    <w:p w14:paraId="388D7B1F" w14:textId="77777777" w:rsidR="00DF569E" w:rsidRPr="001947E2" w:rsidRDefault="00DF569E" w:rsidP="001947E2">
      <w:pPr>
        <w:framePr w:h="4625" w:hRule="exact" w:wrap="notBeside" w:vAnchor="page" w:hAnchor="page" w:x="1118" w:y="11023" w:anchorLock="1"/>
        <w:widowControl/>
        <w:pBdr>
          <w:top w:val="single" w:sz="48" w:space="6" w:color="000054"/>
          <w:left w:val="single" w:sz="48" w:space="4" w:color="000054"/>
          <w:bottom w:val="single" w:sz="48" w:space="8" w:color="000054"/>
          <w:right w:val="single" w:sz="48" w:space="4" w:color="000054"/>
        </w:pBdr>
        <w:shd w:val="clear" w:color="auto" w:fill="000054"/>
        <w:autoSpaceDE/>
        <w:autoSpaceDN/>
        <w:spacing w:line="252" w:lineRule="auto"/>
        <w:ind w:left="227" w:right="227"/>
        <w:rPr>
          <w:rFonts w:ascii="PMingLiU" w:eastAsia="PMingLiU" w:hAnsi="PMingLiU" w:cs="Times New Roman"/>
          <w:b/>
          <w:bCs/>
          <w:color w:val="FFFFFF"/>
          <w:sz w:val="20"/>
          <w:szCs w:val="20"/>
          <w:lang w:eastAsia="zh-TW"/>
        </w:rPr>
      </w:pPr>
      <w:r w:rsidRPr="001947E2">
        <w:rPr>
          <w:rFonts w:ascii="PMingLiU" w:eastAsia="PMingLiU" w:hAnsi="PMingLiU" w:cs="Times New Roman"/>
          <w:b/>
          <w:bCs/>
          <w:color w:val="FFFFFF"/>
          <w:sz w:val="20"/>
          <w:szCs w:val="20"/>
          <w:lang w:eastAsia="zh-TW"/>
        </w:rPr>
        <w:t>•</w:t>
      </w:r>
      <w:r w:rsidRPr="001947E2">
        <w:rPr>
          <w:rFonts w:ascii="PMingLiU" w:eastAsia="PMingLiU" w:hAnsi="PMingLiU" w:cs="Times New Roman"/>
          <w:b/>
          <w:bCs/>
          <w:color w:val="FFFFFF"/>
          <w:sz w:val="20"/>
          <w:szCs w:val="20"/>
          <w:lang w:eastAsia="zh-TW"/>
        </w:rPr>
        <w:tab/>
      </w:r>
      <w:r w:rsidRPr="001947E2">
        <w:rPr>
          <w:rFonts w:ascii="PMingLiU" w:eastAsia="PMingLiU" w:hAnsi="PMingLiU" w:cs="SimSun" w:hint="eastAsia"/>
          <w:b/>
          <w:bCs/>
          <w:color w:val="FFFFFF"/>
          <w:sz w:val="20"/>
          <w:szCs w:val="20"/>
          <w:lang w:eastAsia="zh-TW"/>
        </w:rPr>
        <w:t>保護您的移動設備</w:t>
      </w:r>
    </w:p>
    <w:p w14:paraId="26B91A9F" w14:textId="77777777" w:rsidR="00DF569E" w:rsidRPr="001947E2" w:rsidRDefault="00DF569E" w:rsidP="001947E2">
      <w:pPr>
        <w:framePr w:h="4625" w:hRule="exact" w:wrap="notBeside" w:vAnchor="page" w:hAnchor="page" w:x="1118" w:y="11023" w:anchorLock="1"/>
        <w:widowControl/>
        <w:pBdr>
          <w:top w:val="single" w:sz="48" w:space="6" w:color="000054"/>
          <w:left w:val="single" w:sz="48" w:space="4" w:color="000054"/>
          <w:bottom w:val="single" w:sz="48" w:space="8" w:color="000054"/>
          <w:right w:val="single" w:sz="48" w:space="4" w:color="000054"/>
        </w:pBdr>
        <w:shd w:val="clear" w:color="auto" w:fill="000054"/>
        <w:autoSpaceDE/>
        <w:autoSpaceDN/>
        <w:spacing w:line="252" w:lineRule="auto"/>
        <w:ind w:left="227" w:right="227"/>
        <w:rPr>
          <w:rFonts w:ascii="PMingLiU" w:eastAsia="PMingLiU" w:hAnsi="PMingLiU" w:cs="Times New Roman"/>
          <w:b/>
          <w:bCs/>
          <w:color w:val="FFFFFF"/>
          <w:sz w:val="20"/>
          <w:szCs w:val="20"/>
          <w:lang w:eastAsia="zh-TW"/>
        </w:rPr>
      </w:pPr>
      <w:r w:rsidRPr="001947E2">
        <w:rPr>
          <w:rFonts w:ascii="PMingLiU" w:eastAsia="PMingLiU" w:hAnsi="PMingLiU" w:cs="Times New Roman"/>
          <w:b/>
          <w:bCs/>
          <w:color w:val="FFFFFF"/>
          <w:sz w:val="20"/>
          <w:szCs w:val="20"/>
          <w:lang w:eastAsia="zh-TW"/>
        </w:rPr>
        <w:t>•</w:t>
      </w:r>
      <w:r w:rsidRPr="001947E2">
        <w:rPr>
          <w:rFonts w:ascii="PMingLiU" w:eastAsia="PMingLiU" w:hAnsi="PMingLiU" w:cs="Times New Roman"/>
          <w:b/>
          <w:bCs/>
          <w:color w:val="FFFFFF"/>
          <w:sz w:val="20"/>
          <w:szCs w:val="20"/>
          <w:lang w:eastAsia="zh-TW"/>
        </w:rPr>
        <w:tab/>
      </w:r>
      <w:r w:rsidRPr="001947E2">
        <w:rPr>
          <w:rFonts w:ascii="PMingLiU" w:eastAsia="PMingLiU" w:hAnsi="PMingLiU" w:cs="SimSun" w:hint="eastAsia"/>
          <w:b/>
          <w:bCs/>
          <w:color w:val="FFFFFF"/>
          <w:sz w:val="20"/>
          <w:szCs w:val="20"/>
          <w:lang w:eastAsia="zh-TW"/>
        </w:rPr>
        <w:t>培養網路安全思維和意識</w:t>
      </w:r>
    </w:p>
    <w:p w14:paraId="263F0EBE" w14:textId="77777777" w:rsidR="00DF569E" w:rsidRPr="001947E2" w:rsidRDefault="00DF569E" w:rsidP="001947E2">
      <w:pPr>
        <w:framePr w:h="4625" w:hRule="exact" w:wrap="notBeside" w:vAnchor="page" w:hAnchor="page" w:x="1118" w:y="11023" w:anchorLock="1"/>
        <w:widowControl/>
        <w:pBdr>
          <w:top w:val="single" w:sz="48" w:space="6" w:color="000054"/>
          <w:left w:val="single" w:sz="48" w:space="4" w:color="000054"/>
          <w:bottom w:val="single" w:sz="48" w:space="8" w:color="000054"/>
          <w:right w:val="single" w:sz="48" w:space="4" w:color="000054"/>
        </w:pBdr>
        <w:shd w:val="clear" w:color="auto" w:fill="000054"/>
        <w:autoSpaceDE/>
        <w:autoSpaceDN/>
        <w:spacing w:line="252" w:lineRule="auto"/>
        <w:ind w:left="227" w:right="227"/>
        <w:rPr>
          <w:rFonts w:ascii="PMingLiU" w:eastAsia="PMingLiU" w:hAnsi="PMingLiU" w:cs="Times New Roman"/>
          <w:b/>
          <w:bCs/>
          <w:color w:val="FFFFFF"/>
          <w:sz w:val="20"/>
          <w:szCs w:val="20"/>
          <w:lang w:eastAsia="zh-TW"/>
        </w:rPr>
      </w:pPr>
      <w:r w:rsidRPr="001947E2">
        <w:rPr>
          <w:rFonts w:ascii="PMingLiU" w:eastAsia="PMingLiU" w:hAnsi="PMingLiU" w:cs="Times New Roman"/>
          <w:b/>
          <w:bCs/>
          <w:color w:val="FFFFFF"/>
          <w:sz w:val="20"/>
          <w:szCs w:val="20"/>
          <w:lang w:eastAsia="zh-TW"/>
        </w:rPr>
        <w:t>•</w:t>
      </w:r>
      <w:r w:rsidRPr="001947E2">
        <w:rPr>
          <w:rFonts w:ascii="PMingLiU" w:eastAsia="PMingLiU" w:hAnsi="PMingLiU" w:cs="Times New Roman"/>
          <w:b/>
          <w:bCs/>
          <w:color w:val="FFFFFF"/>
          <w:sz w:val="20"/>
          <w:szCs w:val="20"/>
          <w:lang w:eastAsia="zh-TW"/>
        </w:rPr>
        <w:tab/>
      </w:r>
      <w:r w:rsidRPr="001947E2">
        <w:rPr>
          <w:rFonts w:ascii="PMingLiU" w:eastAsia="PMingLiU" w:hAnsi="PMingLiU" w:cs="SimSun" w:hint="eastAsia"/>
          <w:b/>
          <w:bCs/>
          <w:color w:val="FFFFFF"/>
          <w:sz w:val="20"/>
          <w:szCs w:val="20"/>
          <w:lang w:eastAsia="zh-TW"/>
        </w:rPr>
        <w:t>如欲瞭解更多資訊，請訪問</w:t>
      </w:r>
      <w:r w:rsidRPr="001947E2">
        <w:rPr>
          <w:rFonts w:ascii="PMingLiU" w:eastAsia="PMingLiU" w:hAnsi="PMingLiU" w:cs="MS Gothic"/>
          <w:b/>
          <w:bCs/>
          <w:color w:val="FFFFFF"/>
          <w:sz w:val="20"/>
          <w:szCs w:val="20"/>
          <w:lang w:eastAsia="zh-TW"/>
        </w:rPr>
        <w:t xml:space="preserve"> </w:t>
      </w:r>
      <w:r w:rsidRPr="001947E2">
        <w:rPr>
          <w:rFonts w:ascii="PMingLiU" w:eastAsia="PMingLiU" w:hAnsi="PMingLiU" w:cs="Times New Roman"/>
          <w:b/>
          <w:bCs/>
          <w:color w:val="FFFFFF"/>
          <w:sz w:val="20"/>
          <w:szCs w:val="20"/>
          <w:lang w:eastAsia="zh-TW"/>
        </w:rPr>
        <w:t>cyber.gov.au.</w:t>
      </w:r>
    </w:p>
    <w:p w14:paraId="5C2565B7" w14:textId="77777777" w:rsidR="00DF569E" w:rsidRPr="00BB1739" w:rsidRDefault="00DF569E" w:rsidP="001947E2">
      <w:pPr>
        <w:framePr w:h="4625" w:hRule="exact" w:wrap="notBeside" w:vAnchor="page" w:hAnchor="page" w:x="1118" w:y="11023" w:anchorLock="1"/>
        <w:widowControl/>
        <w:pBdr>
          <w:top w:val="single" w:sz="48" w:space="6" w:color="000054"/>
          <w:left w:val="single" w:sz="48" w:space="4" w:color="000054"/>
          <w:bottom w:val="single" w:sz="48" w:space="8" w:color="000054"/>
          <w:right w:val="single" w:sz="48" w:space="4" w:color="000054"/>
        </w:pBdr>
        <w:shd w:val="clear" w:color="auto" w:fill="000054"/>
        <w:autoSpaceDE/>
        <w:autoSpaceDN/>
        <w:spacing w:line="252" w:lineRule="auto"/>
        <w:ind w:left="227" w:right="227"/>
        <w:rPr>
          <w:rFonts w:ascii="PMingLiU" w:eastAsia="PMingLiU" w:hAnsi="PMingLiU" w:cs="Times New Roman"/>
          <w:b/>
          <w:bCs/>
          <w:color w:val="FFFFFF"/>
          <w:sz w:val="20"/>
          <w:szCs w:val="20"/>
          <w:lang w:eastAsia="zh-TW"/>
        </w:rPr>
      </w:pPr>
      <w:r w:rsidRPr="00BB1739">
        <w:rPr>
          <w:rFonts w:ascii="PMingLiU" w:eastAsia="PMingLiU" w:hAnsi="PMingLiU" w:cs="Times New Roman"/>
          <w:b/>
          <w:bCs/>
          <w:color w:val="FFFFFF"/>
          <w:sz w:val="20"/>
          <w:szCs w:val="20"/>
          <w:lang w:eastAsia="zh-TW"/>
        </w:rPr>
        <w:t xml:space="preserve"> </w:t>
      </w:r>
    </w:p>
    <w:bookmarkEnd w:id="3"/>
    <w:p w14:paraId="103801BB" w14:textId="77777777" w:rsidR="00487C92" w:rsidRPr="00BB1739" w:rsidRDefault="00487C92" w:rsidP="00FC177C">
      <w:pPr>
        <w:pStyle w:val="ListBullet"/>
        <w:numPr>
          <w:ilvl w:val="0"/>
          <w:numId w:val="0"/>
        </w:numPr>
        <w:ind w:left="360" w:hanging="360"/>
        <w:rPr>
          <w:rFonts w:ascii="PMingLiU" w:eastAsia="PMingLiU" w:hAnsi="PMingLiU"/>
          <w:sz w:val="13"/>
          <w:lang w:eastAsia="zh-TW"/>
        </w:rPr>
      </w:pPr>
    </w:p>
    <w:sectPr w:rsidR="00487C92" w:rsidRPr="00BB1739">
      <w:headerReference w:type="default" r:id="rId18"/>
      <w:footerReference w:type="default" r:id="rId19"/>
      <w:pgSz w:w="11910" w:h="16840"/>
      <w:pgMar w:top="1920" w:right="1000" w:bottom="660" w:left="102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437C4" w14:textId="77777777" w:rsidR="00B35224" w:rsidRDefault="00B35224">
      <w:r>
        <w:separator/>
      </w:r>
    </w:p>
  </w:endnote>
  <w:endnote w:type="continuationSeparator" w:id="0">
    <w:p w14:paraId="5361874A" w14:textId="77777777" w:rsidR="00B35224" w:rsidRDefault="00B3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lain Light">
    <w:altName w:val="Calibri"/>
    <w:panose1 w:val="00000000000000000000"/>
    <w:charset w:val="00"/>
    <w:family w:val="swiss"/>
    <w:notTrueType/>
    <w:pitch w:val="variable"/>
    <w:sig w:usb0="00000001" w:usb1="00002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font1198">
    <w:altName w:val="Calibri"/>
    <w:panose1 w:val="00000000000000000000"/>
    <w:charset w:val="00"/>
    <w:family w:val="auto"/>
    <w:notTrueType/>
    <w:pitch w:val="default"/>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ingLiU_HKSCS-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1D8F" w14:textId="77777777" w:rsidR="005E525F" w:rsidRDefault="005E5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C287" w14:textId="77777777" w:rsidR="00DE0F82" w:rsidRDefault="003615DE">
    <w:pPr>
      <w:pStyle w:val="BodyText"/>
      <w:spacing w:line="14" w:lineRule="auto"/>
    </w:pPr>
    <w:r>
      <w:pict w14:anchorId="3DAAC28A">
        <v:rect id="_x0000_s1036" style="position:absolute;margin-left:0;margin-top:827.75pt;width:595.15pt;height:14.15pt;z-index:-15876608;mso-position-horizontal-relative:page;mso-position-vertical-relative:page" fillcolor="#46bd3b" stroked="f">
          <w10:wrap anchorx="page" anchory="page"/>
        </v:rect>
      </w:pict>
    </w:r>
    <w:r w:rsidR="003D3474">
      <w:rPr>
        <w:noProof/>
      </w:rPr>
      <w:drawing>
        <wp:anchor distT="0" distB="0" distL="0" distR="0" simplePos="0" relativeHeight="251655680" behindDoc="1" locked="0" layoutInCell="1" allowOverlap="1" wp14:anchorId="3DAAC28B" wp14:editId="3DAAC28C">
          <wp:simplePos x="0" y="0"/>
          <wp:positionH relativeFrom="page">
            <wp:posOffset>5767704</wp:posOffset>
          </wp:positionH>
          <wp:positionV relativeFrom="page">
            <wp:posOffset>10264775</wp:posOffset>
          </wp:positionV>
          <wp:extent cx="820418" cy="1403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20418" cy="140334"/>
                  </a:xfrm>
                  <a:prstGeom prst="rect">
                    <a:avLst/>
                  </a:prstGeom>
                </pic:spPr>
              </pic:pic>
            </a:graphicData>
          </a:graphic>
        </wp:anchor>
      </w:drawing>
    </w:r>
    <w:r>
      <w:pict w14:anchorId="3DAAC28D">
        <v:shapetype id="_x0000_t202" coordsize="21600,21600" o:spt="202" path="m,l,21600r21600,l21600,xe">
          <v:stroke joinstyle="miter"/>
          <v:path gradientshapeok="t" o:connecttype="rect"/>
        </v:shapetype>
        <v:shape id="_x0000_s1035" type="#_x0000_t202" style="position:absolute;margin-left:55.65pt;margin-top:809.75pt;width:169.6pt;height:10.2pt;z-index:-15875584;mso-position-horizontal-relative:page;mso-position-vertical-relative:page" filled="f" stroked="f">
          <v:textbox inset="0,0,0,0">
            <w:txbxContent>
              <w:p w14:paraId="3DAAC2B2" w14:textId="77777777" w:rsidR="00DE0F82" w:rsidRDefault="003D3474">
                <w:pPr>
                  <w:spacing w:before="17"/>
                  <w:ind w:left="20"/>
                  <w:rPr>
                    <w:sz w:val="14"/>
                  </w:rPr>
                </w:pPr>
                <w:r>
                  <w:rPr>
                    <w:b/>
                    <w:color w:val="000053"/>
                    <w:spacing w:val="-1"/>
                    <w:sz w:val="14"/>
                  </w:rPr>
                  <w:t>FACTSHEET</w:t>
                </w:r>
                <w:r>
                  <w:rPr>
                    <w:b/>
                    <w:color w:val="000053"/>
                    <w:spacing w:val="21"/>
                    <w:sz w:val="14"/>
                  </w:rPr>
                  <w:t xml:space="preserve"> </w:t>
                </w:r>
                <w:r>
                  <w:rPr>
                    <w:b/>
                    <w:color w:val="000053"/>
                    <w:spacing w:val="-1"/>
                    <w:sz w:val="14"/>
                  </w:rPr>
                  <w:t>/</w:t>
                </w:r>
                <w:r>
                  <w:rPr>
                    <w:b/>
                    <w:color w:val="000053"/>
                    <w:spacing w:val="24"/>
                    <w:sz w:val="14"/>
                  </w:rPr>
                  <w:t xml:space="preserve"> </w:t>
                </w:r>
                <w:r>
                  <w:rPr>
                    <w:color w:val="000053"/>
                    <w:spacing w:val="-1"/>
                    <w:sz w:val="14"/>
                  </w:rPr>
                  <w:t>Foreign</w:t>
                </w:r>
                <w:r>
                  <w:rPr>
                    <w:color w:val="000053"/>
                    <w:spacing w:val="-9"/>
                    <w:sz w:val="14"/>
                  </w:rPr>
                  <w:t xml:space="preserve"> </w:t>
                </w:r>
                <w:r>
                  <w:rPr>
                    <w:color w:val="000053"/>
                    <w:sz w:val="14"/>
                  </w:rPr>
                  <w:t>Interference</w:t>
                </w:r>
                <w:r>
                  <w:rPr>
                    <w:color w:val="000053"/>
                    <w:spacing w:val="-10"/>
                    <w:sz w:val="14"/>
                  </w:rPr>
                  <w:t xml:space="preserve"> </w:t>
                </w:r>
                <w:r>
                  <w:rPr>
                    <w:color w:val="000053"/>
                    <w:sz w:val="14"/>
                  </w:rPr>
                  <w:t>in</w:t>
                </w:r>
                <w:r>
                  <w:rPr>
                    <w:color w:val="000053"/>
                    <w:spacing w:val="-10"/>
                    <w:sz w:val="14"/>
                  </w:rPr>
                  <w:t xml:space="preserve"> </w:t>
                </w:r>
                <w:r>
                  <w:rPr>
                    <w:color w:val="000053"/>
                    <w:sz w:val="14"/>
                  </w:rPr>
                  <w:t>the</w:t>
                </w:r>
                <w:r>
                  <w:rPr>
                    <w:color w:val="000053"/>
                    <w:spacing w:val="-10"/>
                    <w:sz w:val="14"/>
                  </w:rPr>
                  <w:t xml:space="preserve"> </w:t>
                </w:r>
                <w:r>
                  <w:rPr>
                    <w:color w:val="000053"/>
                    <w:sz w:val="14"/>
                  </w:rPr>
                  <w:t>Community</w:t>
                </w:r>
              </w:p>
            </w:txbxContent>
          </v:textbox>
          <w10:wrap anchorx="page" anchory="page"/>
        </v:shape>
      </w:pict>
    </w:r>
    <w:r>
      <w:pict w14:anchorId="3DAAC28E">
        <v:shape id="_x0000_s1034" type="#_x0000_t202" style="position:absolute;margin-left:412.05pt;margin-top:809.75pt;width:35.45pt;height:10.2pt;z-index:-15875072;mso-position-horizontal-relative:page;mso-position-vertical-relative:page" filled="f" stroked="f">
          <v:textbox inset="0,0,0,0">
            <w:txbxContent>
              <w:p w14:paraId="3DAAC2B3" w14:textId="77777777" w:rsidR="00DE0F82" w:rsidRDefault="003D3474">
                <w:pPr>
                  <w:spacing w:before="17"/>
                  <w:ind w:left="20"/>
                  <w:rPr>
                    <w:b/>
                    <w:sz w:val="14"/>
                  </w:rPr>
                </w:pPr>
                <w:r>
                  <w:rPr>
                    <w:b/>
                    <w:color w:val="000053"/>
                    <w:w w:val="95"/>
                    <w:sz w:val="14"/>
                  </w:rPr>
                  <w:t>afp.gov.au</w:t>
                </w:r>
              </w:p>
            </w:txbxContent>
          </v:textbox>
          <w10:wrap anchorx="page" anchory="page"/>
        </v:shape>
      </w:pict>
    </w:r>
    <w:r>
      <w:pict w14:anchorId="3DAAC28F">
        <v:shape id="_x0000_s1033" type="#_x0000_t202" style="position:absolute;margin-left:531.6pt;margin-top:809.75pt;width:9.95pt;height:10.2pt;z-index:-15874560;mso-position-horizontal-relative:page;mso-position-vertical-relative:page" filled="f" stroked="f">
          <v:textbox inset="0,0,0,0">
            <w:txbxContent>
              <w:p w14:paraId="3DAAC2B4" w14:textId="77777777" w:rsidR="00DE0F82" w:rsidRDefault="003D3474">
                <w:pPr>
                  <w:spacing w:before="17"/>
                  <w:ind w:left="60"/>
                  <w:rPr>
                    <w:sz w:val="14"/>
                  </w:rPr>
                </w:pPr>
                <w:r>
                  <w:fldChar w:fldCharType="begin"/>
                </w:r>
                <w:r>
                  <w:rPr>
                    <w:color w:val="000053"/>
                    <w:w w:val="106"/>
                    <w:sz w:val="14"/>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45A6" w14:textId="77777777" w:rsidR="005E525F" w:rsidRDefault="005E52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C289" w14:textId="77777777" w:rsidR="00DE0F82" w:rsidRDefault="003615DE">
    <w:pPr>
      <w:pStyle w:val="BodyText"/>
      <w:spacing w:line="14" w:lineRule="auto"/>
    </w:pPr>
    <w:r>
      <w:pict w14:anchorId="3DAAC292">
        <v:rect id="_x0000_s1028" style="position:absolute;margin-left:0;margin-top:827.75pt;width:595.15pt;height:14.15pt;z-index:-15873024;mso-position-horizontal-relative:page;mso-position-vertical-relative:page" fillcolor="#46bd3b" stroked="f">
          <w10:wrap anchorx="page" anchory="page"/>
        </v:rect>
      </w:pict>
    </w:r>
    <w:r w:rsidR="003D3474">
      <w:rPr>
        <w:noProof/>
      </w:rPr>
      <w:drawing>
        <wp:anchor distT="0" distB="0" distL="0" distR="0" simplePos="0" relativeHeight="251659776" behindDoc="1" locked="0" layoutInCell="1" allowOverlap="1" wp14:anchorId="3DAAC293" wp14:editId="3DAAC294">
          <wp:simplePos x="0" y="0"/>
          <wp:positionH relativeFrom="page">
            <wp:posOffset>5767704</wp:posOffset>
          </wp:positionH>
          <wp:positionV relativeFrom="page">
            <wp:posOffset>10264775</wp:posOffset>
          </wp:positionV>
          <wp:extent cx="820418" cy="140334"/>
          <wp:effectExtent l="0" t="0" r="0" b="0"/>
          <wp:wrapNone/>
          <wp:docPr id="1138338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820418" cy="140334"/>
                  </a:xfrm>
                  <a:prstGeom prst="rect">
                    <a:avLst/>
                  </a:prstGeom>
                </pic:spPr>
              </pic:pic>
            </a:graphicData>
          </a:graphic>
        </wp:anchor>
      </w:drawing>
    </w:r>
    <w:r>
      <w:pict w14:anchorId="3DAAC295">
        <v:shapetype id="_x0000_t202" coordsize="21600,21600" o:spt="202" path="m,l,21600r21600,l21600,xe">
          <v:stroke joinstyle="miter"/>
          <v:path gradientshapeok="t" o:connecttype="rect"/>
        </v:shapetype>
        <v:shape id="_x0000_s1027" type="#_x0000_t202" style="position:absolute;margin-left:55.65pt;margin-top:809.75pt;width:171.95pt;height:10.2pt;z-index:-15872000;mso-position-horizontal-relative:page;mso-position-vertical-relative:page" filled="f" stroked="f">
          <v:textbox style="mso-next-textbox:#_x0000_s1027" inset="0,0,0,0">
            <w:txbxContent>
              <w:p w14:paraId="3DAAC2B6" w14:textId="77777777" w:rsidR="00DE0F82" w:rsidRDefault="003D3474">
                <w:pPr>
                  <w:spacing w:before="17"/>
                  <w:ind w:left="20"/>
                  <w:rPr>
                    <w:b/>
                    <w:sz w:val="14"/>
                  </w:rPr>
                </w:pPr>
                <w:r>
                  <w:rPr>
                    <w:b/>
                    <w:color w:val="000053"/>
                    <w:w w:val="95"/>
                    <w:sz w:val="14"/>
                  </w:rPr>
                  <w:t>FACTSHEET</w:t>
                </w:r>
                <w:r>
                  <w:rPr>
                    <w:b/>
                    <w:color w:val="000053"/>
                    <w:spacing w:val="36"/>
                    <w:w w:val="95"/>
                    <w:sz w:val="14"/>
                  </w:rPr>
                  <w:t xml:space="preserve"> </w:t>
                </w:r>
                <w:r>
                  <w:rPr>
                    <w:b/>
                    <w:color w:val="000053"/>
                    <w:w w:val="95"/>
                    <w:sz w:val="14"/>
                  </w:rPr>
                  <w:t>/</w:t>
                </w:r>
                <w:r>
                  <w:rPr>
                    <w:b/>
                    <w:color w:val="000053"/>
                    <w:spacing w:val="1"/>
                    <w:w w:val="95"/>
                    <w:sz w:val="14"/>
                  </w:rPr>
                  <w:t xml:space="preserve"> </w:t>
                </w:r>
                <w:r>
                  <w:rPr>
                    <w:b/>
                    <w:color w:val="000053"/>
                    <w:w w:val="95"/>
                    <w:sz w:val="14"/>
                  </w:rPr>
                  <w:t>Foreign</w:t>
                </w:r>
                <w:r>
                  <w:rPr>
                    <w:b/>
                    <w:color w:val="000053"/>
                    <w:spacing w:val="-1"/>
                    <w:w w:val="95"/>
                    <w:sz w:val="14"/>
                  </w:rPr>
                  <w:t xml:space="preserve"> </w:t>
                </w:r>
                <w:r>
                  <w:rPr>
                    <w:b/>
                    <w:color w:val="000053"/>
                    <w:w w:val="95"/>
                    <w:sz w:val="14"/>
                  </w:rPr>
                  <w:t>Interference</w:t>
                </w:r>
                <w:r>
                  <w:rPr>
                    <w:b/>
                    <w:color w:val="000053"/>
                    <w:spacing w:val="1"/>
                    <w:w w:val="95"/>
                    <w:sz w:val="14"/>
                  </w:rPr>
                  <w:t xml:space="preserve"> </w:t>
                </w:r>
                <w:r>
                  <w:rPr>
                    <w:b/>
                    <w:color w:val="000053"/>
                    <w:w w:val="95"/>
                    <w:sz w:val="14"/>
                  </w:rPr>
                  <w:t>in</w:t>
                </w:r>
                <w:r>
                  <w:rPr>
                    <w:b/>
                    <w:color w:val="000053"/>
                    <w:spacing w:val="2"/>
                    <w:w w:val="95"/>
                    <w:sz w:val="14"/>
                  </w:rPr>
                  <w:t xml:space="preserve"> </w:t>
                </w:r>
                <w:r>
                  <w:rPr>
                    <w:b/>
                    <w:color w:val="000053"/>
                    <w:w w:val="95"/>
                    <w:sz w:val="14"/>
                  </w:rPr>
                  <w:t>the Community</w:t>
                </w:r>
              </w:p>
            </w:txbxContent>
          </v:textbox>
          <w10:wrap anchorx="page" anchory="page"/>
        </v:shape>
      </w:pict>
    </w:r>
    <w:r>
      <w:pict w14:anchorId="3DAAC296">
        <v:shape id="_x0000_s1026" type="#_x0000_t202" style="position:absolute;margin-left:412.05pt;margin-top:809.75pt;width:35.45pt;height:10.2pt;z-index:-15871488;mso-position-horizontal-relative:page;mso-position-vertical-relative:page" filled="f" stroked="f">
          <v:textbox style="mso-next-textbox:#_x0000_s1026" inset="0,0,0,0">
            <w:txbxContent>
              <w:p w14:paraId="3DAAC2B7" w14:textId="77777777" w:rsidR="00DE0F82" w:rsidRDefault="003D3474">
                <w:pPr>
                  <w:spacing w:before="17"/>
                  <w:ind w:left="20"/>
                  <w:rPr>
                    <w:b/>
                    <w:sz w:val="14"/>
                  </w:rPr>
                </w:pPr>
                <w:r>
                  <w:rPr>
                    <w:b/>
                    <w:color w:val="000053"/>
                    <w:w w:val="95"/>
                    <w:sz w:val="14"/>
                  </w:rPr>
                  <w:t>afp.gov.au</w:t>
                </w:r>
              </w:p>
            </w:txbxContent>
          </v:textbox>
          <w10:wrap anchorx="page" anchory="page"/>
        </v:shape>
      </w:pict>
    </w:r>
    <w:r>
      <w:pict w14:anchorId="3DAAC297">
        <v:shape id="_x0000_s1025" type="#_x0000_t202" style="position:absolute;margin-left:531.6pt;margin-top:809.75pt;width:9.95pt;height:10.2pt;z-index:-15870976;mso-position-horizontal-relative:page;mso-position-vertical-relative:page" filled="f" stroked="f">
          <v:textbox style="mso-next-textbox:#_x0000_s1025" inset="0,0,0,0">
            <w:txbxContent>
              <w:p w14:paraId="3DAAC2B8" w14:textId="77777777" w:rsidR="00DE0F82" w:rsidRDefault="003D3474">
                <w:pPr>
                  <w:spacing w:before="17"/>
                  <w:ind w:left="60"/>
                  <w:rPr>
                    <w:sz w:val="14"/>
                  </w:rPr>
                </w:pPr>
                <w:r>
                  <w:fldChar w:fldCharType="begin"/>
                </w:r>
                <w:r>
                  <w:rPr>
                    <w:color w:val="000053"/>
                    <w:w w:val="106"/>
                    <w:sz w:val="14"/>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3EDF1" w14:textId="77777777" w:rsidR="00B35224" w:rsidRDefault="00B35224">
      <w:r>
        <w:separator/>
      </w:r>
    </w:p>
  </w:footnote>
  <w:footnote w:type="continuationSeparator" w:id="0">
    <w:p w14:paraId="4E0F6868" w14:textId="77777777" w:rsidR="00B35224" w:rsidRDefault="00B35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6D62" w14:textId="77777777" w:rsidR="005E525F" w:rsidRDefault="005E5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A7B6" w14:textId="77777777" w:rsidR="005E525F" w:rsidRDefault="005E5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2F8F6" w14:textId="77777777" w:rsidR="005E525F" w:rsidRDefault="005E5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AC288" w14:textId="77777777" w:rsidR="00DE0F82" w:rsidRDefault="003615DE">
    <w:pPr>
      <w:pStyle w:val="BodyText"/>
      <w:spacing w:line="14" w:lineRule="auto"/>
    </w:pPr>
    <w:r>
      <w:pict w14:anchorId="3DAAC290">
        <v:group id="_x0000_s1030" style="position:absolute;margin-left:0;margin-top:0;width:594.9pt;height:96.05pt;z-index:-15874048;mso-position-horizontal-relative:page;mso-position-vertical-relative:page" coordsize="11898,1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11898;height:1921">
            <v:imagedata r:id="rId1" o:title=""/>
          </v:shape>
          <v:shape id="_x0000_s1031" type="#_x0000_t75" style="position:absolute;left:1134;top:550;width:1672;height:852">
            <v:imagedata r:id="rId2" o:title=""/>
          </v:shape>
          <w10:wrap anchorx="page" anchory="page"/>
        </v:group>
      </w:pict>
    </w:r>
    <w:r>
      <w:pict w14:anchorId="3DAAC291">
        <v:shapetype id="_x0000_t202" coordsize="21600,21600" o:spt="202" path="m,l,21600r21600,l21600,xe">
          <v:stroke joinstyle="miter"/>
          <v:path gradientshapeok="t" o:connecttype="rect"/>
        </v:shapetype>
        <v:shape id="_x0000_s1029" type="#_x0000_t202" style="position:absolute;margin-left:325.3pt;margin-top:40.9pt;width:206.55pt;height:16.1pt;z-index:-15873536;mso-position-horizontal-relative:page;mso-position-vertical-relative:page" filled="f" stroked="f">
          <v:textbox style="mso-next-textbox:#_x0000_s1029" inset="0,0,0,0">
            <w:txbxContent>
              <w:p w14:paraId="3DAAC2B5" w14:textId="77777777" w:rsidR="00DE0F82" w:rsidRDefault="003D3474">
                <w:pPr>
                  <w:spacing w:before="17"/>
                  <w:ind w:left="20"/>
                  <w:rPr>
                    <w:sz w:val="24"/>
                  </w:rPr>
                </w:pPr>
                <w:r>
                  <w:rPr>
                    <w:color w:val="FFFFFF"/>
                    <w:w w:val="95"/>
                    <w:sz w:val="24"/>
                  </w:rPr>
                  <w:t>Foreign</w:t>
                </w:r>
                <w:r>
                  <w:rPr>
                    <w:color w:val="FFFFFF"/>
                    <w:spacing w:val="15"/>
                    <w:w w:val="95"/>
                    <w:sz w:val="24"/>
                  </w:rPr>
                  <w:t xml:space="preserve"> </w:t>
                </w:r>
                <w:r>
                  <w:rPr>
                    <w:color w:val="FFFFFF"/>
                    <w:w w:val="95"/>
                    <w:sz w:val="24"/>
                  </w:rPr>
                  <w:t>Interference</w:t>
                </w:r>
                <w:r>
                  <w:rPr>
                    <w:color w:val="FFFFFF"/>
                    <w:spacing w:val="16"/>
                    <w:w w:val="95"/>
                    <w:sz w:val="24"/>
                  </w:rPr>
                  <w:t xml:space="preserve"> </w:t>
                </w:r>
                <w:r>
                  <w:rPr>
                    <w:color w:val="FFFFFF"/>
                    <w:w w:val="95"/>
                    <w:sz w:val="24"/>
                  </w:rPr>
                  <w:t>in</w:t>
                </w:r>
                <w:r>
                  <w:rPr>
                    <w:color w:val="FFFFFF"/>
                    <w:spacing w:val="18"/>
                    <w:w w:val="95"/>
                    <w:sz w:val="24"/>
                  </w:rPr>
                  <w:t xml:space="preserve"> </w:t>
                </w:r>
                <w:r>
                  <w:rPr>
                    <w:color w:val="FFFFFF"/>
                    <w:w w:val="95"/>
                    <w:sz w:val="24"/>
                  </w:rPr>
                  <w:t>the</w:t>
                </w:r>
                <w:r>
                  <w:rPr>
                    <w:color w:val="FFFFFF"/>
                    <w:spacing w:val="16"/>
                    <w:w w:val="95"/>
                    <w:sz w:val="24"/>
                  </w:rPr>
                  <w:t xml:space="preserve"> </w:t>
                </w:r>
                <w:r>
                  <w:rPr>
                    <w:color w:val="FFFFFF"/>
                    <w:w w:val="95"/>
                    <w:sz w:val="24"/>
                  </w:rPr>
                  <w:t>Community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72249"/>
    <w:multiLevelType w:val="multilevel"/>
    <w:tmpl w:val="9AD6A1D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383A47"/>
    <w:multiLevelType w:val="hybridMultilevel"/>
    <w:tmpl w:val="034E45DC"/>
    <w:lvl w:ilvl="0" w:tplc="98F2EAA8">
      <w:numFmt w:val="bullet"/>
      <w:lvlText w:val="•"/>
      <w:lvlJc w:val="left"/>
      <w:pPr>
        <w:ind w:left="470" w:hanging="358"/>
      </w:pPr>
      <w:rPr>
        <w:rFonts w:ascii="Trebuchet MS" w:eastAsia="Trebuchet MS" w:hAnsi="Trebuchet MS" w:cs="Trebuchet MS" w:hint="default"/>
        <w:w w:val="63"/>
        <w:sz w:val="20"/>
        <w:szCs w:val="20"/>
        <w:lang w:val="en-AU" w:eastAsia="en-US" w:bidi="ar-SA"/>
      </w:rPr>
    </w:lvl>
    <w:lvl w:ilvl="1" w:tplc="D2A4567A">
      <w:numFmt w:val="bullet"/>
      <w:lvlText w:val="•"/>
      <w:lvlJc w:val="left"/>
      <w:pPr>
        <w:ind w:left="1420" w:hanging="358"/>
      </w:pPr>
      <w:rPr>
        <w:rFonts w:hint="default"/>
        <w:lang w:val="en-AU" w:eastAsia="en-US" w:bidi="ar-SA"/>
      </w:rPr>
    </w:lvl>
    <w:lvl w:ilvl="2" w:tplc="DFAA042E">
      <w:numFmt w:val="bullet"/>
      <w:lvlText w:val="•"/>
      <w:lvlJc w:val="left"/>
      <w:pPr>
        <w:ind w:left="2361" w:hanging="358"/>
      </w:pPr>
      <w:rPr>
        <w:rFonts w:hint="default"/>
        <w:lang w:val="en-AU" w:eastAsia="en-US" w:bidi="ar-SA"/>
      </w:rPr>
    </w:lvl>
    <w:lvl w:ilvl="3" w:tplc="D73236CC">
      <w:numFmt w:val="bullet"/>
      <w:lvlText w:val="•"/>
      <w:lvlJc w:val="left"/>
      <w:pPr>
        <w:ind w:left="3301" w:hanging="358"/>
      </w:pPr>
      <w:rPr>
        <w:rFonts w:hint="default"/>
        <w:lang w:val="en-AU" w:eastAsia="en-US" w:bidi="ar-SA"/>
      </w:rPr>
    </w:lvl>
    <w:lvl w:ilvl="4" w:tplc="9AEE1F70">
      <w:numFmt w:val="bullet"/>
      <w:lvlText w:val="•"/>
      <w:lvlJc w:val="left"/>
      <w:pPr>
        <w:ind w:left="4242" w:hanging="358"/>
      </w:pPr>
      <w:rPr>
        <w:rFonts w:hint="default"/>
        <w:lang w:val="en-AU" w:eastAsia="en-US" w:bidi="ar-SA"/>
      </w:rPr>
    </w:lvl>
    <w:lvl w:ilvl="5" w:tplc="844E2322">
      <w:numFmt w:val="bullet"/>
      <w:lvlText w:val="•"/>
      <w:lvlJc w:val="left"/>
      <w:pPr>
        <w:ind w:left="5183" w:hanging="358"/>
      </w:pPr>
      <w:rPr>
        <w:rFonts w:hint="default"/>
        <w:lang w:val="en-AU" w:eastAsia="en-US" w:bidi="ar-SA"/>
      </w:rPr>
    </w:lvl>
    <w:lvl w:ilvl="6" w:tplc="33BE6118">
      <w:numFmt w:val="bullet"/>
      <w:lvlText w:val="•"/>
      <w:lvlJc w:val="left"/>
      <w:pPr>
        <w:ind w:left="6123" w:hanging="358"/>
      </w:pPr>
      <w:rPr>
        <w:rFonts w:hint="default"/>
        <w:lang w:val="en-AU" w:eastAsia="en-US" w:bidi="ar-SA"/>
      </w:rPr>
    </w:lvl>
    <w:lvl w:ilvl="7" w:tplc="3BB039BA">
      <w:numFmt w:val="bullet"/>
      <w:lvlText w:val="•"/>
      <w:lvlJc w:val="left"/>
      <w:pPr>
        <w:ind w:left="7064" w:hanging="358"/>
      </w:pPr>
      <w:rPr>
        <w:rFonts w:hint="default"/>
        <w:lang w:val="en-AU" w:eastAsia="en-US" w:bidi="ar-SA"/>
      </w:rPr>
    </w:lvl>
    <w:lvl w:ilvl="8" w:tplc="F15AB344">
      <w:numFmt w:val="bullet"/>
      <w:lvlText w:val="•"/>
      <w:lvlJc w:val="left"/>
      <w:pPr>
        <w:ind w:left="8005" w:hanging="358"/>
      </w:pPr>
      <w:rPr>
        <w:rFonts w:hint="default"/>
        <w:lang w:val="en-AU" w:eastAsia="en-US" w:bidi="ar-SA"/>
      </w:rPr>
    </w:lvl>
  </w:abstractNum>
  <w:abstractNum w:abstractNumId="2" w15:restartNumberingAfterBreak="0">
    <w:nsid w:val="28601770"/>
    <w:multiLevelType w:val="hybridMultilevel"/>
    <w:tmpl w:val="A6188A0E"/>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352" w:hanging="360"/>
      </w:pPr>
      <w:rPr>
        <w:rFonts w:ascii="Wingdings" w:hAnsi="Wingdings" w:hint="default"/>
        <w:color w:val="000000" w:themeColor="text1"/>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ADF7421"/>
    <w:multiLevelType w:val="hybridMultilevel"/>
    <w:tmpl w:val="E8B89D42"/>
    <w:lvl w:ilvl="0" w:tplc="5534371E">
      <w:numFmt w:val="bullet"/>
      <w:lvlText w:val="•"/>
      <w:lvlJc w:val="left"/>
      <w:pPr>
        <w:ind w:left="470" w:hanging="358"/>
      </w:pPr>
      <w:rPr>
        <w:rFonts w:ascii="MS Gothic" w:eastAsia="MS Gothic" w:hAnsi="MS Gothic" w:cs="MS Gothic" w:hint="default"/>
        <w:w w:val="99"/>
        <w:sz w:val="20"/>
        <w:szCs w:val="20"/>
        <w:lang w:val="en-AU" w:eastAsia="en-US" w:bidi="ar-SA"/>
      </w:rPr>
    </w:lvl>
    <w:lvl w:ilvl="1" w:tplc="E69C9CC8">
      <w:numFmt w:val="bullet"/>
      <w:lvlText w:val="•"/>
      <w:lvlJc w:val="left"/>
      <w:pPr>
        <w:ind w:left="1420" w:hanging="358"/>
      </w:pPr>
      <w:rPr>
        <w:rFonts w:hint="default"/>
        <w:lang w:val="en-AU" w:eastAsia="en-US" w:bidi="ar-SA"/>
      </w:rPr>
    </w:lvl>
    <w:lvl w:ilvl="2" w:tplc="2418FBAC">
      <w:numFmt w:val="bullet"/>
      <w:lvlText w:val="•"/>
      <w:lvlJc w:val="left"/>
      <w:pPr>
        <w:ind w:left="2361" w:hanging="358"/>
      </w:pPr>
      <w:rPr>
        <w:rFonts w:hint="default"/>
        <w:lang w:val="en-AU" w:eastAsia="en-US" w:bidi="ar-SA"/>
      </w:rPr>
    </w:lvl>
    <w:lvl w:ilvl="3" w:tplc="A91075D4">
      <w:numFmt w:val="bullet"/>
      <w:lvlText w:val="•"/>
      <w:lvlJc w:val="left"/>
      <w:pPr>
        <w:ind w:left="3301" w:hanging="358"/>
      </w:pPr>
      <w:rPr>
        <w:rFonts w:hint="default"/>
        <w:lang w:val="en-AU" w:eastAsia="en-US" w:bidi="ar-SA"/>
      </w:rPr>
    </w:lvl>
    <w:lvl w:ilvl="4" w:tplc="CA8A98FC">
      <w:numFmt w:val="bullet"/>
      <w:lvlText w:val="•"/>
      <w:lvlJc w:val="left"/>
      <w:pPr>
        <w:ind w:left="4242" w:hanging="358"/>
      </w:pPr>
      <w:rPr>
        <w:rFonts w:hint="default"/>
        <w:lang w:val="en-AU" w:eastAsia="en-US" w:bidi="ar-SA"/>
      </w:rPr>
    </w:lvl>
    <w:lvl w:ilvl="5" w:tplc="AB42B67C">
      <w:numFmt w:val="bullet"/>
      <w:lvlText w:val="•"/>
      <w:lvlJc w:val="left"/>
      <w:pPr>
        <w:ind w:left="5183" w:hanging="358"/>
      </w:pPr>
      <w:rPr>
        <w:rFonts w:hint="default"/>
        <w:lang w:val="en-AU" w:eastAsia="en-US" w:bidi="ar-SA"/>
      </w:rPr>
    </w:lvl>
    <w:lvl w:ilvl="6" w:tplc="3B84869C">
      <w:numFmt w:val="bullet"/>
      <w:lvlText w:val="•"/>
      <w:lvlJc w:val="left"/>
      <w:pPr>
        <w:ind w:left="6123" w:hanging="358"/>
      </w:pPr>
      <w:rPr>
        <w:rFonts w:hint="default"/>
        <w:lang w:val="en-AU" w:eastAsia="en-US" w:bidi="ar-SA"/>
      </w:rPr>
    </w:lvl>
    <w:lvl w:ilvl="7" w:tplc="7DE05E52">
      <w:numFmt w:val="bullet"/>
      <w:lvlText w:val="•"/>
      <w:lvlJc w:val="left"/>
      <w:pPr>
        <w:ind w:left="7064" w:hanging="358"/>
      </w:pPr>
      <w:rPr>
        <w:rFonts w:hint="default"/>
        <w:lang w:val="en-AU" w:eastAsia="en-US" w:bidi="ar-SA"/>
      </w:rPr>
    </w:lvl>
    <w:lvl w:ilvl="8" w:tplc="EB7229AE">
      <w:numFmt w:val="bullet"/>
      <w:lvlText w:val="•"/>
      <w:lvlJc w:val="left"/>
      <w:pPr>
        <w:ind w:left="8005" w:hanging="358"/>
      </w:pPr>
      <w:rPr>
        <w:rFonts w:hint="default"/>
        <w:lang w:val="en-AU" w:eastAsia="en-US" w:bidi="ar-SA"/>
      </w:rPr>
    </w:lvl>
  </w:abstractNum>
  <w:abstractNum w:abstractNumId="4" w15:restartNumberingAfterBreak="0">
    <w:nsid w:val="77C04B35"/>
    <w:multiLevelType w:val="hybridMultilevel"/>
    <w:tmpl w:val="0CD002BA"/>
    <w:lvl w:ilvl="0" w:tplc="E2DA6EF6">
      <w:numFmt w:val="bullet"/>
      <w:lvlText w:val="•"/>
      <w:lvlJc w:val="left"/>
      <w:pPr>
        <w:ind w:left="470" w:hanging="358"/>
      </w:pPr>
      <w:rPr>
        <w:rFonts w:ascii="MS Gothic" w:eastAsia="MS Gothic" w:hAnsi="MS Gothic" w:cs="MS Gothic" w:hint="default"/>
        <w:w w:val="99"/>
        <w:sz w:val="20"/>
        <w:szCs w:val="20"/>
        <w:lang w:val="en-AU" w:eastAsia="en-US" w:bidi="ar-SA"/>
      </w:rPr>
    </w:lvl>
    <w:lvl w:ilvl="1" w:tplc="51C42C2E">
      <w:numFmt w:val="bullet"/>
      <w:lvlText w:val="–"/>
      <w:lvlJc w:val="left"/>
      <w:pPr>
        <w:ind w:left="832" w:hanging="360"/>
      </w:pPr>
      <w:rPr>
        <w:rFonts w:hint="default"/>
        <w:w w:val="99"/>
        <w:lang w:val="en-AU" w:eastAsia="en-US" w:bidi="ar-SA"/>
      </w:rPr>
    </w:lvl>
    <w:lvl w:ilvl="2" w:tplc="6824A258">
      <w:numFmt w:val="bullet"/>
      <w:lvlText w:val="•"/>
      <w:lvlJc w:val="left"/>
      <w:pPr>
        <w:ind w:left="840" w:hanging="360"/>
      </w:pPr>
      <w:rPr>
        <w:rFonts w:hint="default"/>
        <w:lang w:val="en-AU" w:eastAsia="en-US" w:bidi="ar-SA"/>
      </w:rPr>
    </w:lvl>
    <w:lvl w:ilvl="3" w:tplc="92F8C650">
      <w:numFmt w:val="bullet"/>
      <w:lvlText w:val="•"/>
      <w:lvlJc w:val="left"/>
      <w:pPr>
        <w:ind w:left="1970" w:hanging="360"/>
      </w:pPr>
      <w:rPr>
        <w:rFonts w:hint="default"/>
        <w:lang w:val="en-AU" w:eastAsia="en-US" w:bidi="ar-SA"/>
      </w:rPr>
    </w:lvl>
    <w:lvl w:ilvl="4" w:tplc="8162180E">
      <w:numFmt w:val="bullet"/>
      <w:lvlText w:val="•"/>
      <w:lvlJc w:val="left"/>
      <w:pPr>
        <w:ind w:left="3101" w:hanging="360"/>
      </w:pPr>
      <w:rPr>
        <w:rFonts w:hint="default"/>
        <w:lang w:val="en-AU" w:eastAsia="en-US" w:bidi="ar-SA"/>
      </w:rPr>
    </w:lvl>
    <w:lvl w:ilvl="5" w:tplc="20DA8DB2">
      <w:numFmt w:val="bullet"/>
      <w:lvlText w:val="•"/>
      <w:lvlJc w:val="left"/>
      <w:pPr>
        <w:ind w:left="4232" w:hanging="360"/>
      </w:pPr>
      <w:rPr>
        <w:rFonts w:hint="default"/>
        <w:lang w:val="en-AU" w:eastAsia="en-US" w:bidi="ar-SA"/>
      </w:rPr>
    </w:lvl>
    <w:lvl w:ilvl="6" w:tplc="7700AD00">
      <w:numFmt w:val="bullet"/>
      <w:lvlText w:val="•"/>
      <w:lvlJc w:val="left"/>
      <w:pPr>
        <w:ind w:left="5363" w:hanging="360"/>
      </w:pPr>
      <w:rPr>
        <w:rFonts w:hint="default"/>
        <w:lang w:val="en-AU" w:eastAsia="en-US" w:bidi="ar-SA"/>
      </w:rPr>
    </w:lvl>
    <w:lvl w:ilvl="7" w:tplc="893C3510">
      <w:numFmt w:val="bullet"/>
      <w:lvlText w:val="•"/>
      <w:lvlJc w:val="left"/>
      <w:pPr>
        <w:ind w:left="6494" w:hanging="360"/>
      </w:pPr>
      <w:rPr>
        <w:rFonts w:hint="default"/>
        <w:lang w:val="en-AU" w:eastAsia="en-US" w:bidi="ar-SA"/>
      </w:rPr>
    </w:lvl>
    <w:lvl w:ilvl="8" w:tplc="2B84DCB4">
      <w:numFmt w:val="bullet"/>
      <w:lvlText w:val="•"/>
      <w:lvlJc w:val="left"/>
      <w:pPr>
        <w:ind w:left="7624" w:hanging="360"/>
      </w:pPr>
      <w:rPr>
        <w:rFonts w:hint="default"/>
        <w:lang w:val="en-AU" w:eastAsia="en-US" w:bidi="ar-SA"/>
      </w:rPr>
    </w:lvl>
  </w:abstractNum>
  <w:num w:numId="1" w16cid:durableId="1113328208">
    <w:abstractNumId w:val="3"/>
  </w:num>
  <w:num w:numId="2" w16cid:durableId="896089521">
    <w:abstractNumId w:val="1"/>
  </w:num>
  <w:num w:numId="3" w16cid:durableId="1085689786">
    <w:abstractNumId w:val="4"/>
  </w:num>
  <w:num w:numId="4" w16cid:durableId="893001763">
    <w:abstractNumId w:val="0"/>
  </w:num>
  <w:num w:numId="5" w16cid:durableId="185476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E0F82"/>
    <w:rsid w:val="00023E4A"/>
    <w:rsid w:val="000F2380"/>
    <w:rsid w:val="00136999"/>
    <w:rsid w:val="0016360B"/>
    <w:rsid w:val="001947E2"/>
    <w:rsid w:val="0019606A"/>
    <w:rsid w:val="00204E15"/>
    <w:rsid w:val="002058F1"/>
    <w:rsid w:val="00231F78"/>
    <w:rsid w:val="002C70E2"/>
    <w:rsid w:val="003615DE"/>
    <w:rsid w:val="003D3474"/>
    <w:rsid w:val="004103BF"/>
    <w:rsid w:val="00434EC9"/>
    <w:rsid w:val="004573B6"/>
    <w:rsid w:val="00480D30"/>
    <w:rsid w:val="00487C92"/>
    <w:rsid w:val="004F7DF8"/>
    <w:rsid w:val="005963A1"/>
    <w:rsid w:val="00597C3D"/>
    <w:rsid w:val="005B431E"/>
    <w:rsid w:val="005E525F"/>
    <w:rsid w:val="00633AB2"/>
    <w:rsid w:val="0064326F"/>
    <w:rsid w:val="006849BB"/>
    <w:rsid w:val="00781E63"/>
    <w:rsid w:val="007D1B1A"/>
    <w:rsid w:val="007D2B4B"/>
    <w:rsid w:val="00811599"/>
    <w:rsid w:val="0083654E"/>
    <w:rsid w:val="008A1B70"/>
    <w:rsid w:val="008B4EE1"/>
    <w:rsid w:val="0092589F"/>
    <w:rsid w:val="009D1CF7"/>
    <w:rsid w:val="009D4A98"/>
    <w:rsid w:val="00A162D6"/>
    <w:rsid w:val="00AD428D"/>
    <w:rsid w:val="00B04A64"/>
    <w:rsid w:val="00B256D7"/>
    <w:rsid w:val="00B35224"/>
    <w:rsid w:val="00BB1739"/>
    <w:rsid w:val="00BB6E19"/>
    <w:rsid w:val="00BF1DB5"/>
    <w:rsid w:val="00BF488E"/>
    <w:rsid w:val="00C05B7D"/>
    <w:rsid w:val="00C35BC3"/>
    <w:rsid w:val="00C667FE"/>
    <w:rsid w:val="00CC38B8"/>
    <w:rsid w:val="00D716D1"/>
    <w:rsid w:val="00DE0F82"/>
    <w:rsid w:val="00DF569E"/>
    <w:rsid w:val="00F21C5A"/>
    <w:rsid w:val="00F87791"/>
    <w:rsid w:val="00F93F75"/>
    <w:rsid w:val="00FA4454"/>
    <w:rsid w:val="00FC17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3DAA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en-AU"/>
    </w:rPr>
  </w:style>
  <w:style w:type="paragraph" w:styleId="Heading1">
    <w:name w:val="heading 1"/>
    <w:basedOn w:val="Normal"/>
    <w:uiPriority w:val="9"/>
    <w:qFormat/>
    <w:pPr>
      <w:ind w:left="112"/>
      <w:outlineLvl w:val="0"/>
    </w:pPr>
    <w:rPr>
      <w:b/>
      <w:bCs/>
      <w:sz w:val="28"/>
      <w:szCs w:val="28"/>
    </w:rPr>
  </w:style>
  <w:style w:type="paragraph" w:styleId="Heading2">
    <w:name w:val="heading 2"/>
    <w:basedOn w:val="Normal"/>
    <w:uiPriority w:val="9"/>
    <w:unhideWhenUsed/>
    <w:qFormat/>
    <w:pPr>
      <w:ind w:left="470" w:hanging="35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28"/>
      <w:ind w:left="470"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D1B1A"/>
    <w:pPr>
      <w:tabs>
        <w:tab w:val="center" w:pos="4513"/>
        <w:tab w:val="right" w:pos="9026"/>
      </w:tabs>
    </w:pPr>
  </w:style>
  <w:style w:type="character" w:customStyle="1" w:styleId="HeaderChar">
    <w:name w:val="Header Char"/>
    <w:basedOn w:val="DefaultParagraphFont"/>
    <w:link w:val="Header"/>
    <w:uiPriority w:val="99"/>
    <w:rsid w:val="007D1B1A"/>
    <w:rPr>
      <w:rFonts w:ascii="Trebuchet MS" w:eastAsia="Trebuchet MS" w:hAnsi="Trebuchet MS" w:cs="Trebuchet MS"/>
      <w:lang w:val="en-AU"/>
    </w:rPr>
  </w:style>
  <w:style w:type="paragraph" w:styleId="Footer">
    <w:name w:val="footer"/>
    <w:basedOn w:val="Normal"/>
    <w:link w:val="FooterChar"/>
    <w:uiPriority w:val="99"/>
    <w:unhideWhenUsed/>
    <w:rsid w:val="007D1B1A"/>
    <w:pPr>
      <w:tabs>
        <w:tab w:val="center" w:pos="4513"/>
        <w:tab w:val="right" w:pos="9026"/>
      </w:tabs>
    </w:pPr>
  </w:style>
  <w:style w:type="character" w:customStyle="1" w:styleId="FooterChar">
    <w:name w:val="Footer Char"/>
    <w:basedOn w:val="DefaultParagraphFont"/>
    <w:link w:val="Footer"/>
    <w:uiPriority w:val="99"/>
    <w:rsid w:val="007D1B1A"/>
    <w:rPr>
      <w:rFonts w:ascii="Trebuchet MS" w:eastAsia="Trebuchet MS" w:hAnsi="Trebuchet MS" w:cs="Trebuchet MS"/>
      <w:lang w:val="en-AU"/>
    </w:rPr>
  </w:style>
  <w:style w:type="paragraph" w:styleId="ListBullet">
    <w:name w:val="List Bullet"/>
    <w:basedOn w:val="Normal"/>
    <w:uiPriority w:val="99"/>
    <w:unhideWhenUsed/>
    <w:qFormat/>
    <w:rsid w:val="00136999"/>
    <w:pPr>
      <w:widowControl/>
      <w:numPr>
        <w:numId w:val="4"/>
      </w:numPr>
      <w:autoSpaceDE/>
      <w:autoSpaceDN/>
      <w:spacing w:after="120" w:line="252" w:lineRule="auto"/>
    </w:pPr>
    <w:rPr>
      <w:rFonts w:asciiTheme="minorHAnsi" w:eastAsia="SimSun" w:hAnsiTheme="minorHAnsi" w:cstheme="minorBidi"/>
      <w:sz w:val="20"/>
      <w:szCs w:val="20"/>
    </w:rPr>
  </w:style>
  <w:style w:type="paragraph" w:styleId="ListBullet2">
    <w:name w:val="List Bullet 2"/>
    <w:basedOn w:val="Normal"/>
    <w:uiPriority w:val="99"/>
    <w:unhideWhenUsed/>
    <w:qFormat/>
    <w:rsid w:val="00136999"/>
    <w:pPr>
      <w:widowControl/>
      <w:numPr>
        <w:ilvl w:val="1"/>
        <w:numId w:val="4"/>
      </w:numPr>
      <w:autoSpaceDE/>
      <w:autoSpaceDN/>
      <w:spacing w:after="120" w:line="252" w:lineRule="auto"/>
    </w:pPr>
    <w:rPr>
      <w:rFonts w:asciiTheme="minorHAnsi" w:eastAsia="SimSun" w:hAnsiTheme="minorHAnsi" w:cstheme="minorBidi"/>
      <w:sz w:val="20"/>
      <w:szCs w:val="20"/>
    </w:rPr>
  </w:style>
  <w:style w:type="paragraph" w:styleId="ListBullet3">
    <w:name w:val="List Bullet 3"/>
    <w:basedOn w:val="Normal"/>
    <w:uiPriority w:val="99"/>
    <w:unhideWhenUsed/>
    <w:qFormat/>
    <w:rsid w:val="00136999"/>
    <w:pPr>
      <w:widowControl/>
      <w:numPr>
        <w:ilvl w:val="2"/>
        <w:numId w:val="4"/>
      </w:numPr>
      <w:autoSpaceDE/>
      <w:autoSpaceDN/>
      <w:spacing w:after="120" w:line="252" w:lineRule="auto"/>
      <w:ind w:left="1077" w:hanging="357"/>
    </w:pPr>
    <w:rPr>
      <w:rFonts w:asciiTheme="minorHAnsi" w:eastAsia="SimSun" w:hAnsiTheme="minorHAnsi" w:cstheme="minorBidi"/>
      <w:sz w:val="20"/>
      <w:szCs w:val="20"/>
    </w:rPr>
  </w:style>
  <w:style w:type="character" w:styleId="Hyperlink">
    <w:name w:val="Hyperlink"/>
    <w:basedOn w:val="DefaultParagraphFont"/>
    <w:uiPriority w:val="99"/>
    <w:unhideWhenUsed/>
    <w:rsid w:val="00023E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afp.gov.au/contact-us/report-commonwealth-crime" TargetMode="External"/><Relationship Id="rId2" Type="http://schemas.openxmlformats.org/officeDocument/2006/relationships/styles" Target="styles.xml"/><Relationship Id="rId16" Type="http://schemas.openxmlformats.org/officeDocument/2006/relationships/hyperlink" Target="https://forms.afp.gov.au/online_forms/report_a_crim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hotline@nationalsecurity.gov.au"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1376</Words>
  <Characters>1610</Characters>
  <Application>Microsoft Office Word</Application>
  <DocSecurity>0</DocSecurity>
  <Lines>115</Lines>
  <Paragraphs>106</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Interference in the Community factsheet - Cantonese (Traditional Chinese)</dc:title>
  <dc:creator/>
  <cp:keywords/>
  <cp:lastModifiedBy/>
  <cp:revision>1</cp:revision>
  <dcterms:created xsi:type="dcterms:W3CDTF">2025-04-15T04:27:00Z</dcterms:created>
  <dcterms:modified xsi:type="dcterms:W3CDTF">2025-04-15T04:27:00Z</dcterms:modified>
</cp:coreProperties>
</file>