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0F42C" w14:textId="77777777" w:rsidR="00F371ED" w:rsidRPr="00110C6F" w:rsidRDefault="00C530AD" w:rsidP="00F371ED">
      <w:pPr>
        <w:pStyle w:val="Title"/>
      </w:pPr>
      <w:proofErr w:type="spellStart"/>
      <w:r w:rsidRPr="00C530AD">
        <w:t>Injerencia</w:t>
      </w:r>
      <w:proofErr w:type="spellEnd"/>
      <w:r w:rsidRPr="00C530AD">
        <w:t xml:space="preserve"> </w:t>
      </w:r>
      <w:proofErr w:type="spellStart"/>
      <w:r w:rsidRPr="00C530AD">
        <w:t>extranjera</w:t>
      </w:r>
      <w:proofErr w:type="spellEnd"/>
      <w:r w:rsidRPr="00C530AD">
        <w:t xml:space="preserve"> </w:t>
      </w:r>
      <w:proofErr w:type="spellStart"/>
      <w:r w:rsidRPr="00C530AD">
        <w:t>en</w:t>
      </w:r>
      <w:proofErr w:type="spellEnd"/>
      <w:r w:rsidRPr="00C530AD">
        <w:t xml:space="preserve"> la </w:t>
      </w:r>
      <w:proofErr w:type="spellStart"/>
      <w:r w:rsidRPr="00C530AD">
        <w:t>comunidad</w:t>
      </w:r>
      <w:proofErr w:type="spellEnd"/>
      <w:r>
        <w:t xml:space="preserve"> </w:t>
      </w:r>
    </w:p>
    <w:p w14:paraId="752403B0" w14:textId="77777777" w:rsidR="00C530AD" w:rsidRDefault="00C530AD" w:rsidP="00F371ED">
      <w:pPr>
        <w:pStyle w:val="IssueDateURL"/>
        <w:rPr>
          <w:rStyle w:val="FooterChar"/>
        </w:rPr>
      </w:pPr>
      <w:proofErr w:type="spellStart"/>
      <w:r w:rsidRPr="00C530AD">
        <w:t>Cómo</w:t>
      </w:r>
      <w:proofErr w:type="spellEnd"/>
      <w:r w:rsidRPr="00C530AD">
        <w:t xml:space="preserve"> </w:t>
      </w:r>
      <w:proofErr w:type="spellStart"/>
      <w:r w:rsidRPr="00C530AD">
        <w:t>denunciar</w:t>
      </w:r>
      <w:proofErr w:type="spellEnd"/>
      <w:r w:rsidRPr="00C530AD">
        <w:t xml:space="preserve"> las </w:t>
      </w:r>
      <w:proofErr w:type="spellStart"/>
      <w:r w:rsidRPr="00C530AD">
        <w:t>amenazas</w:t>
      </w:r>
      <w:proofErr w:type="spellEnd"/>
      <w:r w:rsidRPr="00C530AD">
        <w:t xml:space="preserve"> e </w:t>
      </w:r>
      <w:proofErr w:type="spellStart"/>
      <w:r w:rsidRPr="00C530AD">
        <w:t>intimidaciones</w:t>
      </w:r>
      <w:proofErr w:type="spellEnd"/>
      <w:r w:rsidRPr="00C530AD">
        <w:t xml:space="preserve"> de </w:t>
      </w:r>
      <w:proofErr w:type="spellStart"/>
      <w:r w:rsidRPr="00C530AD">
        <w:t>gobiernos</w:t>
      </w:r>
      <w:proofErr w:type="spellEnd"/>
      <w:r w:rsidRPr="00C530AD">
        <w:t xml:space="preserve"> </w:t>
      </w:r>
      <w:proofErr w:type="spellStart"/>
      <w:r w:rsidRPr="00C530AD">
        <w:t>extranjeros</w:t>
      </w:r>
      <w:proofErr w:type="spellEnd"/>
      <w:r w:rsidRPr="00C530AD">
        <w:t xml:space="preserve"> </w:t>
      </w:r>
      <w:r w:rsidR="00742E59">
        <w:t>governments</w:t>
      </w:r>
      <w:r w:rsidR="00742E59" w:rsidRPr="002F1C7B">
        <w:rPr>
          <w:rStyle w:val="FooterChar"/>
        </w:rPr>
        <w:t xml:space="preserve"> </w:t>
      </w:r>
    </w:p>
    <w:p w14:paraId="01AE70A0" w14:textId="77777777" w:rsidR="00F371ED" w:rsidRPr="00D57CCF" w:rsidRDefault="00F371ED" w:rsidP="00F371ED">
      <w:pPr>
        <w:pStyle w:val="IssueDateURL"/>
      </w:pPr>
      <w:proofErr w:type="gramStart"/>
      <w:r w:rsidRPr="002F1C7B">
        <w:rPr>
          <w:rStyle w:val="Strong"/>
        </w:rPr>
        <w:t>FACTSHEET</w:t>
      </w:r>
      <w:r>
        <w:t xml:space="preserve">  </w:t>
      </w:r>
      <w:r w:rsidRPr="00D57CCF">
        <w:rPr>
          <w:rStyle w:val="BoldRed"/>
        </w:rPr>
        <w:t>/</w:t>
      </w:r>
      <w:proofErr w:type="gramEnd"/>
      <w:r>
        <w:t xml:space="preserve">  </w:t>
      </w:r>
      <w:r w:rsidR="00BE2BC9">
        <w:t>April</w:t>
      </w:r>
      <w:r>
        <w:t xml:space="preserve"> </w:t>
      </w:r>
      <w:r w:rsidR="00742E59">
        <w:t>2023</w:t>
      </w:r>
      <w:r>
        <w:tab/>
      </w:r>
      <w:r w:rsidRPr="002F1C7B">
        <w:rPr>
          <w:rStyle w:val="Strong"/>
        </w:rPr>
        <w:t>afp.gov.au</w:t>
      </w:r>
    </w:p>
    <w:p w14:paraId="1C235D01" w14:textId="77777777" w:rsidR="004B59E3" w:rsidRPr="00F371ED" w:rsidRDefault="004B59E3" w:rsidP="00F371ED">
      <w:pPr>
        <w:pStyle w:val="Spacer-pg1"/>
      </w:pPr>
    </w:p>
    <w:p w14:paraId="13B3AFA8" w14:textId="77777777" w:rsidR="004B59E3" w:rsidRPr="004B59E3" w:rsidRDefault="004B59E3" w:rsidP="00F371ED">
      <w:pPr>
        <w:spacing w:after="360"/>
        <w:sectPr w:rsidR="004B59E3" w:rsidRPr="004B59E3" w:rsidSect="00457F0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041" w:right="1134" w:bottom="1134" w:left="1134" w:header="550" w:footer="459" w:gutter="0"/>
          <w:cols w:space="720"/>
          <w:titlePg/>
          <w:docGrid w:linePitch="360"/>
        </w:sectPr>
      </w:pPr>
    </w:p>
    <w:p w14:paraId="6F6684AA" w14:textId="77777777" w:rsidR="00C530AD" w:rsidRPr="00115EEA" w:rsidRDefault="00C530AD" w:rsidP="00C530AD">
      <w:pPr>
        <w:pStyle w:val="Heading1"/>
        <w:rPr>
          <w:lang w:val="es-ES_tradnl"/>
        </w:rPr>
      </w:pPr>
      <w:proofErr w:type="spellStart"/>
      <w:r w:rsidRPr="00C530AD">
        <w:t>Introducción</w:t>
      </w:r>
      <w:proofErr w:type="spellEnd"/>
    </w:p>
    <w:p w14:paraId="4AFC5648" w14:textId="77777777" w:rsidR="00C530AD" w:rsidRPr="00115EEA" w:rsidRDefault="00C530AD" w:rsidP="00C530AD">
      <w:pPr>
        <w:rPr>
          <w:lang w:val="es-ES_tradnl"/>
        </w:rPr>
      </w:pPr>
      <w:r>
        <w:rPr>
          <w:lang w:val="es-ES_tradnl"/>
        </w:rPr>
        <w:t>La injerencia extranjera representa una grave amenaza para la población, la soberanía y la seguridad de Australia, así como para la integridad de nuestras instituciones nacionales. Las amenazas de injerencia extranjera no se circunscriben a un sector de la comunidad australiana ni las comete un único estado-nación. Los actores de estados extranjeros</w:t>
      </w:r>
      <w:r w:rsidRPr="00115EEA">
        <w:rPr>
          <w:lang w:val="es-ES_tradnl"/>
        </w:rPr>
        <w:t xml:space="preserve"> </w:t>
      </w:r>
      <w:r>
        <w:rPr>
          <w:lang w:val="es-ES_tradnl"/>
        </w:rPr>
        <w:t xml:space="preserve">hostiles </w:t>
      </w:r>
      <w:r w:rsidRPr="00115EEA">
        <w:rPr>
          <w:lang w:val="es-ES_tradnl"/>
        </w:rPr>
        <w:t>(</w:t>
      </w:r>
      <w:r>
        <w:rPr>
          <w:lang w:val="es-ES_tradnl"/>
        </w:rPr>
        <w:t>países que llevan a cabo actividades hostiles en contra de otros países</w:t>
      </w:r>
      <w:r w:rsidRPr="00115EEA">
        <w:rPr>
          <w:lang w:val="es-ES_tradnl"/>
        </w:rPr>
        <w:t xml:space="preserve">) </w:t>
      </w:r>
      <w:r>
        <w:rPr>
          <w:lang w:val="es-ES_tradnl"/>
        </w:rPr>
        <w:t>están creando y aprovechando oportunidades para interferir con los responsables australianos de la toma de decisiones en todos los niveles de gobierno y en una diversidad de sectores, como son: las instituciones democráticas, la educación y la investigación, los medios de comunicación y las comunicaciones, las infraestructuras críticas y, lo que es más importante, nuestras comunidades de orígenes culturales y lingüísticos diversos (comunidades CAL).</w:t>
      </w:r>
    </w:p>
    <w:p w14:paraId="4D86F0FB" w14:textId="77777777" w:rsidR="00C530AD" w:rsidRPr="00C530AD" w:rsidRDefault="00C530AD" w:rsidP="00C530AD">
      <w:pPr>
        <w:pStyle w:val="Heading1"/>
      </w:pPr>
      <w:proofErr w:type="spellStart"/>
      <w:r w:rsidRPr="00C530AD">
        <w:t>Injerencia</w:t>
      </w:r>
      <w:proofErr w:type="spellEnd"/>
      <w:r w:rsidRPr="00C530AD">
        <w:t xml:space="preserve"> </w:t>
      </w:r>
      <w:proofErr w:type="spellStart"/>
      <w:r w:rsidRPr="00C530AD">
        <w:t>extranjera</w:t>
      </w:r>
      <w:proofErr w:type="spellEnd"/>
      <w:r w:rsidRPr="00C530AD">
        <w:t xml:space="preserve"> </w:t>
      </w:r>
      <w:proofErr w:type="spellStart"/>
      <w:r w:rsidRPr="00C530AD">
        <w:t>en</w:t>
      </w:r>
      <w:proofErr w:type="spellEnd"/>
      <w:r w:rsidRPr="00C530AD">
        <w:t xml:space="preserve"> la </w:t>
      </w:r>
      <w:proofErr w:type="spellStart"/>
      <w:r w:rsidRPr="00C530AD">
        <w:t>comunidad</w:t>
      </w:r>
      <w:proofErr w:type="spellEnd"/>
    </w:p>
    <w:p w14:paraId="4CD7AB71" w14:textId="77777777" w:rsidR="00C530AD" w:rsidRPr="00115EEA" w:rsidRDefault="00C530AD" w:rsidP="00C530AD">
      <w:pPr>
        <w:rPr>
          <w:lang w:val="es-ES_tradnl"/>
        </w:rPr>
      </w:pPr>
      <w:r>
        <w:rPr>
          <w:lang w:val="es-ES_tradnl"/>
        </w:rPr>
        <w:t>La injerencia extranjera en la comunidad se define como las amenazas e intimidaciones dirigidas, supervisadas o financiadas por gobiernos extranjeros, dirigidas a las comunidades CALD con el fin de causar daños y repercusiones en el modo de vida multicultural de Australia</w:t>
      </w:r>
      <w:r w:rsidRPr="00115EEA">
        <w:rPr>
          <w:lang w:val="es-ES_tradnl"/>
        </w:rPr>
        <w:t xml:space="preserve">. </w:t>
      </w:r>
      <w:r>
        <w:rPr>
          <w:lang w:val="es-ES_tradnl"/>
        </w:rPr>
        <w:t>Los gobiernos extranjeros pueden interferir en las comunidades con diversos fines</w:t>
      </w:r>
      <w:r w:rsidRPr="00115EEA">
        <w:rPr>
          <w:lang w:val="es-ES_tradnl"/>
        </w:rPr>
        <w:t xml:space="preserve">:  </w:t>
      </w:r>
    </w:p>
    <w:p w14:paraId="08D8FB3A" w14:textId="77777777" w:rsidR="00C530AD" w:rsidRPr="00115EEA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t>para silenciar las críticas a la política interior y exterior del gobierno extranjero en cuestión</w:t>
      </w:r>
      <w:r w:rsidRPr="00115EEA">
        <w:rPr>
          <w:lang w:val="es-ES_tradnl"/>
        </w:rPr>
        <w:t xml:space="preserve"> </w:t>
      </w:r>
    </w:p>
    <w:p w14:paraId="072A8623" w14:textId="77777777" w:rsidR="00C530AD" w:rsidRPr="00115EEA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t xml:space="preserve">para vigilar las actividades </w:t>
      </w:r>
      <w:r w:rsidRPr="00115EEA">
        <w:rPr>
          <w:lang w:val="es-ES_tradnl"/>
        </w:rPr>
        <w:t>(</w:t>
      </w:r>
      <w:r>
        <w:rPr>
          <w:lang w:val="es-ES_tradnl"/>
        </w:rPr>
        <w:t>en Internet y en otros medios</w:t>
      </w:r>
      <w:r w:rsidRPr="00115EEA">
        <w:rPr>
          <w:lang w:val="es-ES_tradnl"/>
        </w:rPr>
        <w:t xml:space="preserve">) </w:t>
      </w:r>
      <w:r>
        <w:rPr>
          <w:lang w:val="es-ES_tradnl"/>
        </w:rPr>
        <w:t xml:space="preserve">de los miembros de los grupos </w:t>
      </w:r>
      <w:r w:rsidRPr="00115EEA">
        <w:rPr>
          <w:lang w:val="es-ES_tradnl"/>
        </w:rPr>
        <w:t>CALD</w:t>
      </w:r>
    </w:p>
    <w:p w14:paraId="0568AAAF" w14:textId="77777777" w:rsidR="00C530AD" w:rsidRPr="00115EEA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t>para promover las opiniones y las políticas del gobierno extranje</w:t>
      </w:r>
      <w:r>
        <w:rPr>
          <w:rFonts w:cstheme="minorHAnsi"/>
          <w:lang w:val="es-ES_tradnl"/>
        </w:rPr>
        <w:t>ro</w:t>
      </w:r>
    </w:p>
    <w:p w14:paraId="1B68B75F" w14:textId="77777777" w:rsidR="00C530AD" w:rsidRPr="00115EEA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t>para obtener información en beneficio del gobierno extranjero</w:t>
      </w:r>
    </w:p>
    <w:p w14:paraId="1B4F690B" w14:textId="77777777" w:rsidR="00C530AD" w:rsidRPr="00115EEA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t>para influir en los puntos de vista y en las opiniones de la población en general</w:t>
      </w:r>
      <w:r w:rsidRPr="00115EEA">
        <w:rPr>
          <w:lang w:val="es-ES_tradnl"/>
        </w:rPr>
        <w:t>.</w:t>
      </w:r>
    </w:p>
    <w:p w14:paraId="507D80F2" w14:textId="77777777" w:rsidR="00C530AD" w:rsidRPr="00C530AD" w:rsidRDefault="00C530AD" w:rsidP="00C530AD">
      <w:pPr>
        <w:pStyle w:val="Heading1"/>
      </w:pPr>
      <w:r w:rsidRPr="00C530AD">
        <w:t xml:space="preserve">La </w:t>
      </w:r>
      <w:proofErr w:type="spellStart"/>
      <w:r w:rsidRPr="00C530AD">
        <w:t>injerencia</w:t>
      </w:r>
      <w:proofErr w:type="spellEnd"/>
      <w:r w:rsidRPr="00C530AD">
        <w:t xml:space="preserve"> </w:t>
      </w:r>
      <w:proofErr w:type="spellStart"/>
      <w:r w:rsidRPr="00C530AD">
        <w:t>extranjera</w:t>
      </w:r>
      <w:proofErr w:type="spellEnd"/>
      <w:r w:rsidRPr="00C530AD">
        <w:t xml:space="preserve"> </w:t>
      </w:r>
      <w:proofErr w:type="spellStart"/>
      <w:r w:rsidRPr="00C530AD">
        <w:t>en</w:t>
      </w:r>
      <w:proofErr w:type="spellEnd"/>
      <w:r w:rsidRPr="00C530AD">
        <w:t xml:space="preserve"> la </w:t>
      </w:r>
      <w:proofErr w:type="spellStart"/>
      <w:r w:rsidRPr="00C530AD">
        <w:t>comunidad</w:t>
      </w:r>
      <w:proofErr w:type="spellEnd"/>
      <w:r w:rsidRPr="00C530AD">
        <w:t xml:space="preserve"> </w:t>
      </w:r>
      <w:proofErr w:type="spellStart"/>
      <w:r w:rsidRPr="00C530AD">
        <w:t>puede</w:t>
      </w:r>
      <w:proofErr w:type="spellEnd"/>
      <w:r w:rsidRPr="00C530AD">
        <w:t xml:space="preserve"> </w:t>
      </w:r>
      <w:proofErr w:type="spellStart"/>
      <w:r w:rsidRPr="00C530AD">
        <w:t>adoptar</w:t>
      </w:r>
      <w:proofErr w:type="spellEnd"/>
      <w:r w:rsidRPr="00C530AD">
        <w:t xml:space="preserve"> </w:t>
      </w:r>
      <w:proofErr w:type="spellStart"/>
      <w:r w:rsidRPr="00C530AD">
        <w:t>muchas</w:t>
      </w:r>
      <w:proofErr w:type="spellEnd"/>
      <w:r w:rsidRPr="00C530AD">
        <w:t xml:space="preserve"> </w:t>
      </w:r>
      <w:proofErr w:type="spellStart"/>
      <w:r w:rsidRPr="00C530AD">
        <w:t>formas</w:t>
      </w:r>
      <w:proofErr w:type="spellEnd"/>
    </w:p>
    <w:p w14:paraId="79C8955C" w14:textId="77777777" w:rsidR="00C530AD" w:rsidRPr="00115EEA" w:rsidRDefault="00C530AD" w:rsidP="00C530AD">
      <w:pPr>
        <w:rPr>
          <w:lang w:val="es-ES_tradnl"/>
        </w:rPr>
      </w:pPr>
      <w:r>
        <w:rPr>
          <w:lang w:val="es-ES_tradnl"/>
        </w:rPr>
        <w:t>Entre ellas</w:t>
      </w:r>
      <w:r w:rsidRPr="00115EEA">
        <w:rPr>
          <w:lang w:val="es-ES_tradnl"/>
        </w:rPr>
        <w:t>:</w:t>
      </w:r>
    </w:p>
    <w:p w14:paraId="1F16D546" w14:textId="77777777" w:rsidR="00C530AD" w:rsidRPr="00137BBE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t>agresión o amenazas de agresión</w:t>
      </w:r>
      <w:r w:rsidRPr="00137BBE">
        <w:rPr>
          <w:lang w:val="es-ES_tradnl"/>
        </w:rPr>
        <w:t xml:space="preserve"> </w:t>
      </w:r>
    </w:p>
    <w:p w14:paraId="4A0092CE" w14:textId="77777777" w:rsidR="00C530AD" w:rsidRPr="00115EEA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t>chantaje</w:t>
      </w:r>
    </w:p>
    <w:p w14:paraId="130CC167" w14:textId="77777777" w:rsidR="00C530AD" w:rsidRPr="00115EEA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t>secuestros, detención ilegal o privación de libertad</w:t>
      </w:r>
      <w:r w:rsidRPr="00115EEA">
        <w:rPr>
          <w:lang w:val="es-ES_tradnl"/>
        </w:rPr>
        <w:t xml:space="preserve"> </w:t>
      </w:r>
    </w:p>
    <w:p w14:paraId="6B645AB7" w14:textId="77777777" w:rsidR="00C530AD" w:rsidRPr="00115EEA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t>acecho y vigilancia física o electrónica no deseada</w:t>
      </w:r>
      <w:r w:rsidRPr="00115EEA">
        <w:rPr>
          <w:lang w:val="es-ES_tradnl"/>
        </w:rPr>
        <w:t xml:space="preserve"> </w:t>
      </w:r>
    </w:p>
    <w:p w14:paraId="03F91792" w14:textId="77777777" w:rsidR="00C530AD" w:rsidRPr="00115EEA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lastRenderedPageBreak/>
        <w:t>coacción a una persona mediante amenazas a su familia o a sus allegados en el extranjero para forzarla a obedecer</w:t>
      </w:r>
    </w:p>
    <w:p w14:paraId="0609DD89" w14:textId="77777777" w:rsidR="00C530AD" w:rsidRPr="00115EEA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t>campañas de desinformación por Internet a través de las redes sociales para desacreditar a una persona o a un colectivo</w:t>
      </w:r>
      <w:r w:rsidRPr="00115EEA">
        <w:rPr>
          <w:lang w:val="es-ES_tradnl"/>
        </w:rPr>
        <w:t xml:space="preserve">. </w:t>
      </w:r>
    </w:p>
    <w:p w14:paraId="43848BAA" w14:textId="77777777" w:rsidR="00C530AD" w:rsidRPr="00115EEA" w:rsidRDefault="00C530AD" w:rsidP="00C530AD">
      <w:pPr>
        <w:rPr>
          <w:lang w:val="es-ES_tradnl"/>
        </w:rPr>
      </w:pPr>
      <w:r>
        <w:rPr>
          <w:lang w:val="es-ES_tradnl"/>
        </w:rPr>
        <w:t xml:space="preserve">Es importante destacar que, para que una actividad constituya injerencia extranjera con arreglo a la </w:t>
      </w:r>
      <w:r w:rsidRPr="0095336A">
        <w:rPr>
          <w:lang w:val="es-ES_tradnl"/>
        </w:rPr>
        <w:t>Ley Federal del Código Penal de 1995</w:t>
      </w:r>
      <w:r>
        <w:rPr>
          <w:i/>
          <w:iCs/>
          <w:lang w:val="es-ES_tradnl"/>
        </w:rPr>
        <w:t xml:space="preserve"> (Criminal </w:t>
      </w:r>
      <w:proofErr w:type="spellStart"/>
      <w:r>
        <w:rPr>
          <w:i/>
          <w:iCs/>
          <w:lang w:val="es-ES_tradnl"/>
        </w:rPr>
        <w:t>Code</w:t>
      </w:r>
      <w:proofErr w:type="spellEnd"/>
      <w:r>
        <w:rPr>
          <w:i/>
          <w:iCs/>
          <w:lang w:val="es-ES_tradnl"/>
        </w:rPr>
        <w:t xml:space="preserve"> </w:t>
      </w:r>
      <w:proofErr w:type="spellStart"/>
      <w:r>
        <w:rPr>
          <w:i/>
          <w:iCs/>
          <w:lang w:val="es-ES_tradnl"/>
        </w:rPr>
        <w:t>Act</w:t>
      </w:r>
      <w:proofErr w:type="spellEnd"/>
      <w:r>
        <w:rPr>
          <w:i/>
          <w:iCs/>
          <w:lang w:val="es-ES_tradnl"/>
        </w:rPr>
        <w:t xml:space="preserve"> 1995 (</w:t>
      </w:r>
      <w:proofErr w:type="spellStart"/>
      <w:r>
        <w:rPr>
          <w:i/>
          <w:iCs/>
          <w:lang w:val="es-ES_tradnl"/>
        </w:rPr>
        <w:t>Cth</w:t>
      </w:r>
      <w:proofErr w:type="spellEnd"/>
      <w:r>
        <w:rPr>
          <w:i/>
          <w:iCs/>
          <w:lang w:val="es-ES_tradnl"/>
        </w:rPr>
        <w:t xml:space="preserve">)), </w:t>
      </w:r>
      <w:r w:rsidRPr="003A0A7D">
        <w:rPr>
          <w:u w:val="single"/>
          <w:lang w:val="es-ES_tradnl"/>
        </w:rPr>
        <w:t>debe</w:t>
      </w:r>
      <w:r>
        <w:rPr>
          <w:lang w:val="es-ES_tradnl"/>
        </w:rPr>
        <w:t xml:space="preserve"> estar vinculada a un gobierno extranjero o a su agente. A la hora de evaluar la criminalidad, las autoridades del orden público también podrán tener en cuenta los delitos contemplados en las leyes de los estados y territorios australianos.</w:t>
      </w:r>
      <w:r w:rsidRPr="00115EEA">
        <w:rPr>
          <w:lang w:val="es-ES_tradnl"/>
        </w:rPr>
        <w:t xml:space="preserve"> </w:t>
      </w:r>
    </w:p>
    <w:p w14:paraId="4EEEC9C1" w14:textId="77777777" w:rsidR="00C530AD" w:rsidRPr="00C530AD" w:rsidRDefault="00C530AD" w:rsidP="00C530AD">
      <w:pPr>
        <w:pStyle w:val="Heading1"/>
      </w:pPr>
      <w:r w:rsidRPr="00C530AD">
        <w:t xml:space="preserve">¿A </w:t>
      </w:r>
      <w:proofErr w:type="spellStart"/>
      <w:r w:rsidRPr="00C530AD">
        <w:t>quién</w:t>
      </w:r>
      <w:proofErr w:type="spellEnd"/>
      <w:r w:rsidRPr="00C530AD">
        <w:t xml:space="preserve"> </w:t>
      </w:r>
      <w:proofErr w:type="spellStart"/>
      <w:r w:rsidRPr="00C530AD">
        <w:t>va</w:t>
      </w:r>
      <w:proofErr w:type="spellEnd"/>
      <w:r w:rsidRPr="00C530AD">
        <w:t xml:space="preserve"> </w:t>
      </w:r>
      <w:proofErr w:type="spellStart"/>
      <w:r w:rsidRPr="00C530AD">
        <w:t>dirigida</w:t>
      </w:r>
      <w:proofErr w:type="spellEnd"/>
      <w:r w:rsidRPr="00C530AD">
        <w:t>?</w:t>
      </w:r>
    </w:p>
    <w:p w14:paraId="39BED884" w14:textId="77777777" w:rsidR="00C530AD" w:rsidRPr="00115EEA" w:rsidRDefault="00C530AD" w:rsidP="00C530AD">
      <w:pPr>
        <w:rPr>
          <w:lang w:val="es-ES_tradnl"/>
        </w:rPr>
      </w:pPr>
      <w:r>
        <w:rPr>
          <w:lang w:val="es-ES_tradnl"/>
        </w:rPr>
        <w:t>Los objetivos de los gobiernos extranjeros pueden ser</w:t>
      </w:r>
      <w:r w:rsidRPr="00115EEA">
        <w:rPr>
          <w:lang w:val="es-ES_tradnl"/>
        </w:rPr>
        <w:t>:</w:t>
      </w:r>
    </w:p>
    <w:p w14:paraId="69850CE7" w14:textId="77777777" w:rsidR="00C530AD" w:rsidRPr="00115EEA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t xml:space="preserve">individuos que ostenten o hayan </w:t>
      </w:r>
      <w:r w:rsidRPr="00A37638">
        <w:rPr>
          <w:lang w:val="es-ES_tradnl"/>
        </w:rPr>
        <w:t>ostentado la nacionalidad de ese</w:t>
      </w:r>
      <w:r>
        <w:rPr>
          <w:lang w:val="es-ES_tradnl"/>
        </w:rPr>
        <w:t xml:space="preserve"> país y residan en Australia</w:t>
      </w:r>
    </w:p>
    <w:p w14:paraId="304CE8AA" w14:textId="77777777" w:rsidR="00C530AD" w:rsidRPr="00115EEA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t>activistas políticos y aquellos a favor de los derechos humanos</w:t>
      </w:r>
      <w:r w:rsidRPr="00115EEA">
        <w:rPr>
          <w:lang w:val="es-ES_tradnl"/>
        </w:rPr>
        <w:t xml:space="preserve"> </w:t>
      </w:r>
    </w:p>
    <w:p w14:paraId="11868712" w14:textId="77777777" w:rsidR="00C530AD" w:rsidRPr="00115EEA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t>disidentes</w:t>
      </w:r>
      <w:r w:rsidRPr="00115EEA">
        <w:rPr>
          <w:lang w:val="es-ES_tradnl"/>
        </w:rPr>
        <w:t xml:space="preserve"> </w:t>
      </w:r>
    </w:p>
    <w:p w14:paraId="70F871B0" w14:textId="77777777" w:rsidR="00C530AD" w:rsidRPr="00115EEA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t>periodistas</w:t>
      </w:r>
    </w:p>
    <w:p w14:paraId="062E56F7" w14:textId="77777777" w:rsidR="00C530AD" w:rsidRPr="00115EEA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t>opositores políticos</w:t>
      </w:r>
    </w:p>
    <w:p w14:paraId="3ACAF61B" w14:textId="77777777" w:rsidR="00C530AD" w:rsidRPr="00115EEA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t>grupos religiosos o étnicos minoritarios</w:t>
      </w:r>
      <w:r w:rsidRPr="00115EEA">
        <w:rPr>
          <w:lang w:val="es-ES_tradnl"/>
        </w:rPr>
        <w:t xml:space="preserve">. </w:t>
      </w:r>
    </w:p>
    <w:p w14:paraId="17504260" w14:textId="77777777" w:rsidR="00C530AD" w:rsidRPr="00C530AD" w:rsidRDefault="00C530AD" w:rsidP="00C530AD">
      <w:pPr>
        <w:pStyle w:val="Heading1"/>
      </w:pPr>
      <w:r w:rsidRPr="00C530AD">
        <w:t>¿</w:t>
      </w:r>
      <w:proofErr w:type="spellStart"/>
      <w:r w:rsidRPr="00C530AD">
        <w:t>Qué</w:t>
      </w:r>
      <w:proofErr w:type="spellEnd"/>
      <w:r w:rsidRPr="00C530AD">
        <w:t xml:space="preserve"> </w:t>
      </w:r>
      <w:proofErr w:type="spellStart"/>
      <w:r w:rsidRPr="00C530AD">
        <w:t>puedo</w:t>
      </w:r>
      <w:proofErr w:type="spellEnd"/>
      <w:r w:rsidRPr="00C530AD">
        <w:t xml:space="preserve"> </w:t>
      </w:r>
      <w:proofErr w:type="spellStart"/>
      <w:r w:rsidRPr="00C530AD">
        <w:t>hacer</w:t>
      </w:r>
      <w:proofErr w:type="spellEnd"/>
      <w:r w:rsidRPr="00C530AD">
        <w:t xml:space="preserve"> para </w:t>
      </w:r>
      <w:proofErr w:type="spellStart"/>
      <w:r w:rsidRPr="00C530AD">
        <w:t>ayudar</w:t>
      </w:r>
      <w:proofErr w:type="spellEnd"/>
      <w:r w:rsidRPr="00C530AD">
        <w:t>?</w:t>
      </w:r>
    </w:p>
    <w:p w14:paraId="7D0F2B2C" w14:textId="77777777" w:rsidR="00C530AD" w:rsidRPr="00115EEA" w:rsidRDefault="00C530AD" w:rsidP="00C530AD">
      <w:pPr>
        <w:rPr>
          <w:lang w:val="es-ES_tradnl"/>
        </w:rPr>
      </w:pPr>
      <w:r>
        <w:rPr>
          <w:lang w:val="es-ES_tradnl"/>
        </w:rPr>
        <w:t xml:space="preserve">Aunque no todas las denuncias de injerencia extranjera en la comunidad generarán una respuesta obvia por parte de la Policía Federal Australiana (AFP), cada una de ellas </w:t>
      </w:r>
      <w:r>
        <w:rPr>
          <w:b/>
          <w:lang w:val="es-ES_tradnl"/>
        </w:rPr>
        <w:t>ayuda a formarse una idea</w:t>
      </w:r>
      <w:r w:rsidRPr="00115EEA">
        <w:rPr>
          <w:lang w:val="es-ES_tradnl"/>
        </w:rPr>
        <w:t xml:space="preserve"> </w:t>
      </w:r>
      <w:r>
        <w:rPr>
          <w:lang w:val="es-ES_tradnl"/>
        </w:rPr>
        <w:t>de los problemas emergentes</w:t>
      </w:r>
      <w:r w:rsidRPr="00115EEA">
        <w:rPr>
          <w:lang w:val="es-ES_tradnl"/>
        </w:rPr>
        <w:t>.</w:t>
      </w:r>
    </w:p>
    <w:p w14:paraId="49F83011" w14:textId="77777777" w:rsidR="00C530AD" w:rsidRPr="00D44E35" w:rsidRDefault="00C530AD" w:rsidP="00C530AD">
      <w:pPr>
        <w:rPr>
          <w:b/>
          <w:lang w:val="es-ES_tradnl"/>
        </w:rPr>
      </w:pPr>
      <w:r>
        <w:rPr>
          <w:lang w:val="es-ES_tradnl"/>
        </w:rPr>
        <w:t>Toda sospecha o caso de injerencia extranjera en la comunidad puede denunciarse en la</w:t>
      </w:r>
      <w:r w:rsidRPr="00115EEA">
        <w:rPr>
          <w:lang w:val="es-ES_tradnl"/>
        </w:rPr>
        <w:t xml:space="preserve"> </w:t>
      </w:r>
      <w:r>
        <w:rPr>
          <w:b/>
          <w:lang w:val="es-ES_tradnl"/>
        </w:rPr>
        <w:t>línea directa para la seguridad nacional</w:t>
      </w:r>
      <w:r w:rsidRPr="00115EEA">
        <w:rPr>
          <w:b/>
          <w:lang w:val="es-ES_tradnl"/>
        </w:rPr>
        <w:t xml:space="preserve"> (</w:t>
      </w:r>
      <w:proofErr w:type="spellStart"/>
      <w:r>
        <w:rPr>
          <w:b/>
          <w:lang w:val="es-ES_tradnl"/>
        </w:rPr>
        <w:t>National</w:t>
      </w:r>
      <w:proofErr w:type="spellEnd"/>
      <w:r>
        <w:rPr>
          <w:b/>
          <w:lang w:val="es-ES_tradnl"/>
        </w:rPr>
        <w:t xml:space="preserve"> Security </w:t>
      </w:r>
      <w:proofErr w:type="spellStart"/>
      <w:r>
        <w:rPr>
          <w:b/>
          <w:lang w:val="es-ES_tradnl"/>
        </w:rPr>
        <w:t>Hotline</w:t>
      </w:r>
      <w:proofErr w:type="spellEnd"/>
      <w:r>
        <w:rPr>
          <w:b/>
          <w:lang w:val="es-ES_tradnl"/>
        </w:rPr>
        <w:t xml:space="preserve">, </w:t>
      </w:r>
      <w:r w:rsidRPr="00115EEA">
        <w:rPr>
          <w:b/>
          <w:lang w:val="es-ES_tradnl"/>
        </w:rPr>
        <w:t>NSH).</w:t>
      </w:r>
      <w:r w:rsidRPr="00115EEA">
        <w:rPr>
          <w:lang w:val="es-ES_tradnl"/>
        </w:rPr>
        <w:t xml:space="preserve"> </w:t>
      </w:r>
    </w:p>
    <w:p w14:paraId="5158EA65" w14:textId="77777777" w:rsidR="00C530AD" w:rsidRPr="00115EEA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t>La NSH funciona las 24 horas del día, 7 días a la semana y es el punto central de contacto para denunciar sospechas de posibles injerencias en la comunidad</w:t>
      </w:r>
      <w:r w:rsidRPr="00115EEA">
        <w:rPr>
          <w:lang w:val="es-ES_tradnl"/>
        </w:rPr>
        <w:t>.</w:t>
      </w:r>
    </w:p>
    <w:p w14:paraId="5B2505F2" w14:textId="77777777" w:rsidR="00C530AD" w:rsidRPr="00115EEA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t xml:space="preserve">Los operadores de la </w:t>
      </w:r>
      <w:r w:rsidRPr="00115EEA">
        <w:rPr>
          <w:lang w:val="es-ES_tradnl"/>
        </w:rPr>
        <w:t>NSH</w:t>
      </w:r>
      <w:r>
        <w:rPr>
          <w:lang w:val="es-ES_tradnl"/>
        </w:rPr>
        <w:t xml:space="preserve"> sabrán qué hacer con la información que proporcione y, en su caso, la transmitirán a las autoridades del orden público y a los organismos de seguridad para su evaluación</w:t>
      </w:r>
      <w:r w:rsidRPr="00115EEA">
        <w:rPr>
          <w:lang w:val="es-ES_tradnl"/>
        </w:rPr>
        <w:t xml:space="preserve">.   </w:t>
      </w:r>
    </w:p>
    <w:p w14:paraId="36620C47" w14:textId="77777777" w:rsidR="00C530AD" w:rsidRPr="00597030" w:rsidRDefault="00C530AD" w:rsidP="00C530AD">
      <w:pPr>
        <w:pStyle w:val="ListBullet"/>
        <w:rPr>
          <w:lang w:val="es-ES_tradnl"/>
        </w:rPr>
      </w:pPr>
      <w:r w:rsidRPr="00597030">
        <w:rPr>
          <w:lang w:val="es-ES_tradnl"/>
        </w:rPr>
        <w:t>Los operadores de</w:t>
      </w:r>
      <w:r>
        <w:rPr>
          <w:lang w:val="es-ES_tradnl"/>
        </w:rPr>
        <w:t xml:space="preserve"> </w:t>
      </w:r>
      <w:r w:rsidRPr="00597030">
        <w:rPr>
          <w:lang w:val="es-ES_tradnl"/>
        </w:rPr>
        <w:t>l</w:t>
      </w:r>
      <w:r>
        <w:rPr>
          <w:lang w:val="es-ES_tradnl"/>
        </w:rPr>
        <w:t>a</w:t>
      </w:r>
      <w:r w:rsidRPr="00597030">
        <w:rPr>
          <w:lang w:val="es-ES_tradnl"/>
        </w:rPr>
        <w:t xml:space="preserve"> NSH se toman en serio </w:t>
      </w:r>
      <w:r>
        <w:rPr>
          <w:lang w:val="es-ES_tradnl"/>
        </w:rPr>
        <w:t>todas las</w:t>
      </w:r>
      <w:r w:rsidRPr="00597030">
        <w:rPr>
          <w:lang w:val="es-ES_tradnl"/>
        </w:rPr>
        <w:t xml:space="preserve"> llamada</w:t>
      </w:r>
      <w:r>
        <w:rPr>
          <w:lang w:val="es-ES_tradnl"/>
        </w:rPr>
        <w:t>s</w:t>
      </w:r>
      <w:r w:rsidRPr="00597030">
        <w:rPr>
          <w:lang w:val="es-ES_tradnl"/>
        </w:rPr>
        <w:t xml:space="preserve"> y valoran mucho toda la información recibida.</w:t>
      </w:r>
    </w:p>
    <w:p w14:paraId="6A7DC0D4" w14:textId="77777777" w:rsidR="00C530AD" w:rsidRPr="00115EEA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t>Sabemos que dar el paso de denunciar una sospecha no siempre es fácil. Le aseguramos que nos tomamos muy en serio su derecho a la intimidad. Indique al operador si desea permanecer en el anonimato</w:t>
      </w:r>
      <w:r w:rsidRPr="00115EEA">
        <w:rPr>
          <w:lang w:val="es-ES_tradnl"/>
        </w:rPr>
        <w:t>.</w:t>
      </w:r>
    </w:p>
    <w:p w14:paraId="755B7854" w14:textId="77777777" w:rsidR="00C530AD" w:rsidRPr="00115EEA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t>Debido al carácter sensible de la información, no se le notificará el resultado de su llamada o correo electrónico</w:t>
      </w:r>
      <w:r w:rsidRPr="00115EEA">
        <w:rPr>
          <w:lang w:val="es-ES_tradnl"/>
        </w:rPr>
        <w:t>.</w:t>
      </w:r>
    </w:p>
    <w:p w14:paraId="51241D42" w14:textId="77777777" w:rsidR="00C530AD" w:rsidRPr="00115EEA" w:rsidRDefault="00C530AD" w:rsidP="00C530AD">
      <w:pPr>
        <w:rPr>
          <w:lang w:val="es-ES_tradnl"/>
        </w:rPr>
      </w:pPr>
      <w:r>
        <w:rPr>
          <w:lang w:val="es-ES_tradnl"/>
        </w:rPr>
        <w:t>La información que proporcione puede ser la pieza clave que le falte a la AFP para poder prevenir injerencias extranjeras en la comunidad</w:t>
      </w:r>
      <w:r w:rsidRPr="00115EEA">
        <w:rPr>
          <w:lang w:val="es-ES_tradnl"/>
        </w:rPr>
        <w:t>.</w:t>
      </w:r>
    </w:p>
    <w:p w14:paraId="718358CC" w14:textId="77777777" w:rsidR="00C530AD" w:rsidRDefault="00C530AD" w:rsidP="00C530AD">
      <w:pPr>
        <w:spacing w:before="240" w:after="240"/>
        <w:rPr>
          <w:rFonts w:cstheme="minorHAnsi"/>
          <w:lang w:val="es-ES_tradnl"/>
        </w:rPr>
      </w:pPr>
    </w:p>
    <w:p w14:paraId="56F2728F" w14:textId="77777777" w:rsidR="00C530AD" w:rsidRDefault="00C530AD" w:rsidP="00C530AD">
      <w:pPr>
        <w:spacing w:before="240" w:after="240"/>
        <w:rPr>
          <w:rFonts w:cstheme="minorHAnsi"/>
          <w:lang w:val="es-ES_tradnl"/>
        </w:rPr>
      </w:pPr>
    </w:p>
    <w:p w14:paraId="2E21B9E2" w14:textId="77777777" w:rsidR="00C530AD" w:rsidRPr="00115EEA" w:rsidRDefault="00C530AD" w:rsidP="00C530AD">
      <w:pPr>
        <w:rPr>
          <w:lang w:val="es-ES_tradnl"/>
        </w:rPr>
      </w:pPr>
      <w:r>
        <w:rPr>
          <w:lang w:val="es-ES_tradnl"/>
        </w:rPr>
        <w:lastRenderedPageBreak/>
        <w:t xml:space="preserve">Hay varias formas de ponerse en contacto con la </w:t>
      </w:r>
      <w:r w:rsidRPr="00115EEA">
        <w:rPr>
          <w:b/>
          <w:lang w:val="es-ES_tradnl"/>
        </w:rPr>
        <w:t>NSH:</w:t>
      </w:r>
    </w:p>
    <w:p w14:paraId="5EE4D616" w14:textId="77777777" w:rsidR="00C530AD" w:rsidRPr="00C530AD" w:rsidRDefault="00C530AD" w:rsidP="00C530AD">
      <w:pPr>
        <w:pStyle w:val="ListBullet"/>
        <w:rPr>
          <w:b/>
          <w:lang w:val="es-ES_tradnl"/>
        </w:rPr>
      </w:pPr>
      <w:r w:rsidRPr="00C530AD">
        <w:rPr>
          <w:b/>
          <w:lang w:val="es-ES_tradnl"/>
        </w:rPr>
        <w:t>Por teléfono: 1800 123 400</w:t>
      </w:r>
    </w:p>
    <w:p w14:paraId="0BF5F2AC" w14:textId="77777777" w:rsidR="00C530AD" w:rsidRPr="00115EEA" w:rsidRDefault="00C530AD" w:rsidP="00C530AD">
      <w:pPr>
        <w:pStyle w:val="ListBullet2"/>
        <w:rPr>
          <w:lang w:val="es-ES_tradnl"/>
        </w:rPr>
      </w:pPr>
      <w:r>
        <w:rPr>
          <w:lang w:val="es-ES_tradnl"/>
        </w:rPr>
        <w:t xml:space="preserve">Desde fuera de </w:t>
      </w:r>
      <w:r w:rsidRPr="00115EEA">
        <w:rPr>
          <w:lang w:val="es-ES_tradnl"/>
        </w:rPr>
        <w:t>Australia: (+61) 1300 123 401</w:t>
      </w:r>
    </w:p>
    <w:p w14:paraId="756B5A71" w14:textId="77777777" w:rsidR="00C530AD" w:rsidRPr="00115EEA" w:rsidRDefault="00C530AD" w:rsidP="00C530AD">
      <w:pPr>
        <w:pStyle w:val="ListBullet2"/>
        <w:rPr>
          <w:rStyle w:val="Hyperlink"/>
          <w:rFonts w:cstheme="minorHAnsi"/>
          <w:color w:val="auto"/>
          <w:lang w:val="es-ES_tradnl"/>
        </w:rPr>
      </w:pPr>
      <w:r>
        <w:rPr>
          <w:rStyle w:val="Hyperlink"/>
          <w:rFonts w:cstheme="minorHAnsi"/>
          <w:color w:val="auto"/>
          <w:lang w:val="es-ES_tradnl"/>
        </w:rPr>
        <w:t>Para usuarios de teletipo o</w:t>
      </w:r>
      <w:r w:rsidRPr="00115EEA">
        <w:rPr>
          <w:rStyle w:val="Hyperlink"/>
          <w:rFonts w:cstheme="minorHAnsi"/>
          <w:color w:val="auto"/>
          <w:lang w:val="es-ES_tradnl"/>
        </w:rPr>
        <w:t xml:space="preserve"> </w:t>
      </w:r>
      <w:r w:rsidRPr="00BA4877">
        <w:rPr>
          <w:rStyle w:val="Hyperlink"/>
          <w:rFonts w:cstheme="minorHAnsi"/>
          <w:color w:val="auto"/>
          <w:lang w:val="es-ES_tradnl"/>
        </w:rPr>
        <w:t>TTY</w:t>
      </w:r>
      <w:r w:rsidRPr="00115EEA">
        <w:rPr>
          <w:rStyle w:val="Hyperlink"/>
          <w:rFonts w:cstheme="minorHAnsi"/>
          <w:color w:val="auto"/>
          <w:lang w:val="es-ES_tradnl"/>
        </w:rPr>
        <w:t xml:space="preserve"> (</w:t>
      </w:r>
      <w:r>
        <w:rPr>
          <w:rStyle w:val="Hyperlink"/>
          <w:rFonts w:cstheme="minorHAnsi"/>
          <w:color w:val="auto"/>
          <w:lang w:val="es-ES_tradnl"/>
        </w:rPr>
        <w:t>usuarios con discapacidad auditiva</w:t>
      </w:r>
      <w:r w:rsidRPr="00115EEA">
        <w:rPr>
          <w:rStyle w:val="Hyperlink"/>
          <w:rFonts w:cstheme="minorHAnsi"/>
          <w:color w:val="auto"/>
          <w:lang w:val="es-ES_tradnl"/>
        </w:rPr>
        <w:t>): 1800 234 889</w:t>
      </w:r>
    </w:p>
    <w:p w14:paraId="32799677" w14:textId="77777777" w:rsidR="00C530AD" w:rsidRPr="00C530AD" w:rsidRDefault="00C530AD" w:rsidP="00C530AD">
      <w:pPr>
        <w:pStyle w:val="ListBullet2"/>
        <w:rPr>
          <w:b/>
          <w:lang w:val="es-ES_tradnl"/>
        </w:rPr>
      </w:pPr>
      <w:r w:rsidRPr="00C530AD">
        <w:rPr>
          <w:b/>
          <w:lang w:val="es-ES_tradnl"/>
        </w:rPr>
        <w:t>Si necesita un intérprete, llame al Servicio de Traducción e Interpretación al 131 450 y pida que llamen a la línea directa para la seguridad nacional (</w:t>
      </w:r>
      <w:proofErr w:type="spellStart"/>
      <w:r w:rsidRPr="00C530AD">
        <w:rPr>
          <w:b/>
          <w:lang w:val="es-ES_tradnl"/>
        </w:rPr>
        <w:t>National</w:t>
      </w:r>
      <w:proofErr w:type="spellEnd"/>
      <w:r w:rsidRPr="00C530AD">
        <w:rPr>
          <w:b/>
          <w:lang w:val="es-ES_tradnl"/>
        </w:rPr>
        <w:t xml:space="preserve"> Security </w:t>
      </w:r>
      <w:proofErr w:type="spellStart"/>
      <w:r w:rsidRPr="00C530AD">
        <w:rPr>
          <w:b/>
          <w:lang w:val="es-ES_tradnl"/>
        </w:rPr>
        <w:t>Hotline</w:t>
      </w:r>
      <w:proofErr w:type="spellEnd"/>
      <w:r w:rsidRPr="00C530AD">
        <w:rPr>
          <w:b/>
          <w:lang w:val="es-ES_tradnl"/>
        </w:rPr>
        <w:t>)</w:t>
      </w:r>
    </w:p>
    <w:p w14:paraId="7D8E1EFB" w14:textId="77777777" w:rsidR="00C530AD" w:rsidRPr="00C530AD" w:rsidRDefault="00C530AD" w:rsidP="00C530AD">
      <w:pPr>
        <w:pStyle w:val="ListBullet"/>
        <w:rPr>
          <w:b/>
          <w:lang w:val="es-ES_tradnl"/>
        </w:rPr>
      </w:pPr>
      <w:r w:rsidRPr="00C530AD">
        <w:rPr>
          <w:b/>
          <w:lang w:val="es-ES_tradnl"/>
        </w:rPr>
        <w:t>Por SMS</w:t>
      </w:r>
    </w:p>
    <w:p w14:paraId="50477586" w14:textId="2A5AF544" w:rsidR="00C530AD" w:rsidRPr="00115EEA" w:rsidRDefault="00C530AD" w:rsidP="00C530AD">
      <w:pPr>
        <w:pStyle w:val="ListBullet2"/>
        <w:rPr>
          <w:lang w:val="es-ES_tradnl"/>
        </w:rPr>
      </w:pPr>
      <w:r>
        <w:rPr>
          <w:lang w:val="es-ES_tradnl"/>
        </w:rPr>
        <w:t>Envíe su información por mensaje de texto al</w:t>
      </w:r>
      <w:r w:rsidRPr="00115EEA">
        <w:rPr>
          <w:lang w:val="es-ES_tradnl"/>
        </w:rPr>
        <w:t xml:space="preserve"> </w:t>
      </w:r>
      <w:r w:rsidR="00356D98" w:rsidRPr="00356D98">
        <w:rPr>
          <w:lang w:val="es-ES_tradnl"/>
        </w:rPr>
        <w:t>0498 562 549</w:t>
      </w:r>
    </w:p>
    <w:p w14:paraId="607476B6" w14:textId="77777777" w:rsidR="00C530AD" w:rsidRPr="00C530AD" w:rsidRDefault="00C530AD" w:rsidP="00C530AD">
      <w:pPr>
        <w:pStyle w:val="ListBullet"/>
        <w:rPr>
          <w:b/>
          <w:lang w:val="es-ES_tradnl"/>
        </w:rPr>
      </w:pPr>
      <w:r w:rsidRPr="00C530AD">
        <w:rPr>
          <w:b/>
          <w:lang w:val="es-ES_tradnl"/>
        </w:rPr>
        <w:t>Por correo electrónico</w:t>
      </w:r>
    </w:p>
    <w:p w14:paraId="6EFB0692" w14:textId="77777777" w:rsidR="00C530AD" w:rsidRPr="00115EEA" w:rsidRDefault="00C530AD" w:rsidP="00C530AD">
      <w:pPr>
        <w:pStyle w:val="ListBullet2"/>
        <w:rPr>
          <w:rStyle w:val="Hyperlink"/>
          <w:rFonts w:cstheme="minorHAnsi"/>
          <w:lang w:val="es-ES_tradnl"/>
        </w:rPr>
      </w:pPr>
      <w:r>
        <w:rPr>
          <w:lang w:val="es-ES_tradnl"/>
        </w:rPr>
        <w:t>Envíe su información por correo electrónico a:</w:t>
      </w:r>
      <w:r w:rsidRPr="00115EEA">
        <w:rPr>
          <w:lang w:val="es-ES_tradnl"/>
        </w:rPr>
        <w:t xml:space="preserve"> </w:t>
      </w:r>
      <w:hyperlink r:id="rId12" w:history="1">
        <w:r w:rsidRPr="00115EEA">
          <w:rPr>
            <w:rStyle w:val="Hyperlink"/>
            <w:rFonts w:cstheme="minorHAnsi"/>
            <w:lang w:val="es-ES_tradnl"/>
          </w:rPr>
          <w:t>hotline@nationalsecurity.gov.au</w:t>
        </w:r>
      </w:hyperlink>
    </w:p>
    <w:p w14:paraId="2F3802CE" w14:textId="77777777" w:rsidR="00C530AD" w:rsidRPr="00C530AD" w:rsidRDefault="00C530AD" w:rsidP="00C530AD">
      <w:pPr>
        <w:pStyle w:val="ListBullet"/>
        <w:rPr>
          <w:b/>
          <w:lang w:val="es-ES_tradnl"/>
        </w:rPr>
      </w:pPr>
      <w:r w:rsidRPr="00C530AD">
        <w:rPr>
          <w:b/>
          <w:lang w:val="es-ES_tradnl"/>
        </w:rPr>
        <w:t xml:space="preserve">Por correo postal: </w:t>
      </w:r>
    </w:p>
    <w:p w14:paraId="12D064BE" w14:textId="77777777" w:rsidR="00C530AD" w:rsidRDefault="00C530AD" w:rsidP="00C530AD">
      <w:pPr>
        <w:pStyle w:val="ListBullet2"/>
        <w:rPr>
          <w:lang w:val="es-ES_tradnl"/>
        </w:rPr>
      </w:pPr>
      <w:r>
        <w:rPr>
          <w:lang w:val="es-ES_tradnl"/>
        </w:rPr>
        <w:t>Envíe su información por correo postal a</w:t>
      </w:r>
      <w:r w:rsidRPr="00115EEA">
        <w:rPr>
          <w:lang w:val="es-ES_tradnl"/>
        </w:rPr>
        <w:t>:</w:t>
      </w:r>
      <w:r w:rsidRPr="00115EEA">
        <w:rPr>
          <w:lang w:val="es-ES_tradnl"/>
        </w:rPr>
        <w:tab/>
      </w:r>
    </w:p>
    <w:p w14:paraId="5FB58093" w14:textId="77777777" w:rsidR="00C530AD" w:rsidRPr="00C530AD" w:rsidRDefault="00C530AD" w:rsidP="00C530AD">
      <w:pPr>
        <w:pStyle w:val="ListBullet2"/>
        <w:numPr>
          <w:ilvl w:val="0"/>
          <w:numId w:val="0"/>
        </w:numPr>
        <w:ind w:left="720"/>
        <w:rPr>
          <w:lang w:val="es-ES_tradnl"/>
        </w:rPr>
      </w:pPr>
      <w:proofErr w:type="spellStart"/>
      <w:r w:rsidRPr="00C530AD">
        <w:rPr>
          <w:rFonts w:cstheme="minorHAnsi"/>
          <w:lang w:val="es-ES_tradnl"/>
        </w:rPr>
        <w:t>National</w:t>
      </w:r>
      <w:proofErr w:type="spellEnd"/>
      <w:r w:rsidRPr="00C530AD">
        <w:rPr>
          <w:rFonts w:cstheme="minorHAnsi"/>
          <w:lang w:val="es-ES_tradnl"/>
        </w:rPr>
        <w:t xml:space="preserve"> Security </w:t>
      </w:r>
      <w:proofErr w:type="spellStart"/>
      <w:r w:rsidRPr="00C530AD">
        <w:rPr>
          <w:rFonts w:cstheme="minorHAnsi"/>
          <w:lang w:val="es-ES_tradnl"/>
        </w:rPr>
        <w:t>Hotline</w:t>
      </w:r>
      <w:proofErr w:type="spellEnd"/>
      <w:r>
        <w:rPr>
          <w:rFonts w:cstheme="minorHAnsi"/>
          <w:lang w:val="es-ES_tradnl"/>
        </w:rPr>
        <w:br/>
      </w:r>
      <w:proofErr w:type="spellStart"/>
      <w:r w:rsidRPr="00115EEA">
        <w:rPr>
          <w:rFonts w:cstheme="minorHAnsi"/>
          <w:lang w:val="es-ES_tradnl"/>
        </w:rPr>
        <w:t>Department</w:t>
      </w:r>
      <w:proofErr w:type="spellEnd"/>
      <w:r w:rsidRPr="00115EEA">
        <w:rPr>
          <w:rFonts w:cstheme="minorHAnsi"/>
          <w:lang w:val="es-ES_tradnl"/>
        </w:rPr>
        <w:t xml:space="preserve"> </w:t>
      </w:r>
      <w:proofErr w:type="spellStart"/>
      <w:r w:rsidRPr="00115EEA">
        <w:rPr>
          <w:rFonts w:cstheme="minorHAnsi"/>
          <w:lang w:val="es-ES_tradnl"/>
        </w:rPr>
        <w:t>of</w:t>
      </w:r>
      <w:proofErr w:type="spellEnd"/>
      <w:r w:rsidRPr="00115EEA">
        <w:rPr>
          <w:rFonts w:cstheme="minorHAnsi"/>
          <w:lang w:val="es-ES_tradnl"/>
        </w:rPr>
        <w:t xml:space="preserve"> Home </w:t>
      </w:r>
      <w:proofErr w:type="spellStart"/>
      <w:r w:rsidRPr="00115EEA">
        <w:rPr>
          <w:rFonts w:cstheme="minorHAnsi"/>
          <w:lang w:val="es-ES_tradnl"/>
        </w:rPr>
        <w:t>Affairs</w:t>
      </w:r>
      <w:proofErr w:type="spellEnd"/>
      <w:r>
        <w:rPr>
          <w:rFonts w:cstheme="minorHAnsi"/>
          <w:lang w:val="es-ES_tradnl"/>
        </w:rPr>
        <w:br/>
      </w:r>
      <w:r w:rsidRPr="00115EEA">
        <w:rPr>
          <w:rFonts w:cstheme="minorHAnsi"/>
          <w:lang w:val="es-ES_tradnl"/>
        </w:rPr>
        <w:t>PO Box 25</w:t>
      </w:r>
      <w:r>
        <w:rPr>
          <w:rFonts w:cstheme="minorHAnsi"/>
          <w:lang w:val="es-ES_tradnl"/>
        </w:rPr>
        <w:br/>
      </w:r>
      <w:proofErr w:type="spellStart"/>
      <w:r w:rsidRPr="00115EEA">
        <w:rPr>
          <w:rFonts w:cstheme="minorHAnsi"/>
          <w:lang w:val="es-ES_tradnl"/>
        </w:rPr>
        <w:t>Belconnen</w:t>
      </w:r>
      <w:proofErr w:type="spellEnd"/>
      <w:r w:rsidRPr="00115EEA">
        <w:rPr>
          <w:rFonts w:cstheme="minorHAnsi"/>
          <w:lang w:val="es-ES_tradnl"/>
        </w:rPr>
        <w:t xml:space="preserve"> ACT 2616</w:t>
      </w:r>
    </w:p>
    <w:p w14:paraId="5112600B" w14:textId="77777777" w:rsidR="00C530AD" w:rsidRPr="00115EEA" w:rsidRDefault="00C530AD" w:rsidP="00C530AD">
      <w:pPr>
        <w:pStyle w:val="Heading1"/>
        <w:rPr>
          <w:lang w:val="es-ES_tradnl"/>
        </w:rPr>
      </w:pPr>
      <w:r>
        <w:rPr>
          <w:lang w:val="es-ES_tradnl"/>
        </w:rPr>
        <w:t>Otros medios para denunciar</w:t>
      </w:r>
    </w:p>
    <w:p w14:paraId="48FB5B44" w14:textId="77777777" w:rsidR="00C530AD" w:rsidRPr="00115EEA" w:rsidRDefault="00C530AD" w:rsidP="00C530AD">
      <w:pPr>
        <w:rPr>
          <w:lang w:val="es-ES_tradnl"/>
        </w:rPr>
      </w:pPr>
      <w:r>
        <w:rPr>
          <w:lang w:val="es-ES_tradnl"/>
        </w:rPr>
        <w:t>También puede denunciar sus sospechas por otros medios, cuando proceda</w:t>
      </w:r>
      <w:r w:rsidRPr="00115EEA">
        <w:rPr>
          <w:lang w:val="es-ES_tradnl"/>
        </w:rPr>
        <w:t xml:space="preserve">. </w:t>
      </w:r>
    </w:p>
    <w:p w14:paraId="6DE90E4D" w14:textId="77777777" w:rsidR="00C530AD" w:rsidRPr="00C530AD" w:rsidRDefault="00C530AD" w:rsidP="00C530AD">
      <w:pPr>
        <w:pStyle w:val="ListBullet"/>
        <w:rPr>
          <w:lang w:val="es-ES_tradnl"/>
        </w:rPr>
      </w:pPr>
      <w:proofErr w:type="spellStart"/>
      <w:r w:rsidRPr="00115EEA">
        <w:rPr>
          <w:lang w:val="es-ES_tradnl"/>
        </w:rPr>
        <w:t>eSafety</w:t>
      </w:r>
      <w:proofErr w:type="spellEnd"/>
      <w:r w:rsidRPr="00115EEA">
        <w:rPr>
          <w:lang w:val="es-ES_tradnl"/>
        </w:rPr>
        <w:t xml:space="preserve"> </w:t>
      </w:r>
      <w:r>
        <w:rPr>
          <w:lang w:val="es-ES_tradnl"/>
        </w:rPr>
        <w:t>ayuda a eliminar contenidos de Internet que sean extremadamente abusivos</w:t>
      </w:r>
      <w:r w:rsidRPr="00115EEA">
        <w:rPr>
          <w:lang w:val="es-ES_tradnl"/>
        </w:rPr>
        <w:t>.</w:t>
      </w:r>
      <w:r>
        <w:rPr>
          <w:lang w:val="es-ES_tradnl"/>
        </w:rPr>
        <w:t xml:space="preserve"> Los </w:t>
      </w:r>
      <w:r>
        <w:rPr>
          <w:b/>
          <w:bCs/>
          <w:lang w:val="es-ES_tradnl"/>
        </w:rPr>
        <w:t>abusos graves en Internet</w:t>
      </w:r>
      <w:r>
        <w:rPr>
          <w:lang w:val="es-ES_tradnl"/>
        </w:rPr>
        <w:t xml:space="preserve"> se pueden denunciar al Comisionado de </w:t>
      </w:r>
      <w:proofErr w:type="spellStart"/>
      <w:r w:rsidRPr="00115EEA">
        <w:rPr>
          <w:lang w:val="es-ES_tradnl"/>
        </w:rPr>
        <w:t>eSafety</w:t>
      </w:r>
      <w:proofErr w:type="spellEnd"/>
      <w:r w:rsidRPr="00115EEA">
        <w:rPr>
          <w:lang w:val="es-ES_tradnl"/>
        </w:rPr>
        <w:t xml:space="preserve"> </w:t>
      </w:r>
      <w:r>
        <w:rPr>
          <w:lang w:val="es-ES_tradnl"/>
        </w:rPr>
        <w:t xml:space="preserve">en </w:t>
      </w:r>
      <w:hyperlink r:id="rId13" w:history="1">
        <w:r w:rsidRPr="00115EEA">
          <w:rPr>
            <w:rStyle w:val="Hyperlink"/>
            <w:rFonts w:cstheme="minorHAnsi"/>
            <w:lang w:val="es-ES_tradnl"/>
          </w:rPr>
          <w:t>esafety.gov.au/</w:t>
        </w:r>
        <w:proofErr w:type="spellStart"/>
        <w:r w:rsidRPr="00115EEA">
          <w:rPr>
            <w:rStyle w:val="Hyperlink"/>
            <w:rFonts w:cstheme="minorHAnsi"/>
            <w:lang w:val="es-ES_tradnl"/>
          </w:rPr>
          <w:t>report</w:t>
        </w:r>
        <w:proofErr w:type="spellEnd"/>
      </w:hyperlink>
      <w:r w:rsidRPr="00115EEA">
        <w:rPr>
          <w:rStyle w:val="Hyperlink"/>
          <w:rFonts w:cstheme="minorHAnsi"/>
          <w:lang w:val="es-ES_tradnl"/>
        </w:rPr>
        <w:t>.</w:t>
      </w:r>
    </w:p>
    <w:p w14:paraId="20D68E92" w14:textId="77777777" w:rsidR="00C530AD" w:rsidRPr="00115EEA" w:rsidRDefault="00C530AD" w:rsidP="00C530AD">
      <w:pPr>
        <w:pStyle w:val="ListBullet"/>
        <w:rPr>
          <w:b/>
          <w:lang w:val="es-ES_tradnl"/>
        </w:rPr>
      </w:pPr>
      <w:r>
        <w:rPr>
          <w:lang w:val="es-ES_tradnl"/>
        </w:rPr>
        <w:t xml:space="preserve">Si de alguna manera se siente </w:t>
      </w:r>
      <w:r>
        <w:rPr>
          <w:b/>
          <w:lang w:val="es-ES_tradnl"/>
        </w:rPr>
        <w:t>amenazado o en peligro</w:t>
      </w:r>
      <w:r>
        <w:rPr>
          <w:bCs/>
          <w:lang w:val="es-ES_tradnl"/>
        </w:rPr>
        <w:t xml:space="preserve">, puede ponerse en contacto con la </w:t>
      </w:r>
      <w:r w:rsidRPr="00C257DA">
        <w:rPr>
          <w:b/>
          <w:lang w:val="es-ES_tradnl"/>
        </w:rPr>
        <w:t>policía</w:t>
      </w:r>
      <w:r>
        <w:rPr>
          <w:bCs/>
          <w:lang w:val="es-ES_tradnl"/>
        </w:rPr>
        <w:t>:</w:t>
      </w:r>
    </w:p>
    <w:p w14:paraId="62282E69" w14:textId="77777777" w:rsidR="00C530AD" w:rsidRPr="00C530AD" w:rsidRDefault="00C530AD" w:rsidP="00C530AD">
      <w:pPr>
        <w:pStyle w:val="ListBullet2"/>
        <w:rPr>
          <w:b/>
          <w:lang w:val="es-ES_tradnl"/>
        </w:rPr>
      </w:pPr>
      <w:r w:rsidRPr="00C530AD">
        <w:rPr>
          <w:b/>
          <w:lang w:val="es-ES_tradnl"/>
        </w:rPr>
        <w:t>en el 000 en el caso de amenazas inmediatas</w:t>
      </w:r>
    </w:p>
    <w:p w14:paraId="3A8954E7" w14:textId="77777777" w:rsidR="00C530AD" w:rsidRPr="00C530AD" w:rsidRDefault="00C530AD" w:rsidP="00C530AD">
      <w:pPr>
        <w:pStyle w:val="ListBullet2"/>
        <w:rPr>
          <w:b/>
          <w:lang w:val="es-ES_tradnl"/>
        </w:rPr>
      </w:pPr>
      <w:r w:rsidRPr="00C530AD">
        <w:rPr>
          <w:b/>
          <w:lang w:val="es-ES_tradnl"/>
        </w:rPr>
        <w:t>en el 13 14 44 para solicitar presencia policial en incidentes donde no esté en peligro la vida de ninguna persona.</w:t>
      </w:r>
    </w:p>
    <w:p w14:paraId="418AE4D4" w14:textId="77777777" w:rsidR="00C530AD" w:rsidRPr="00C530AD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t>Para denunciar ante la AFP un delito contemplado por las leyes federales, lo puede hacer a través del formulario Denuncia de delitos contemplados por las leyes federales (</w:t>
      </w:r>
      <w:proofErr w:type="spellStart"/>
      <w:r w:rsidRPr="00115EEA">
        <w:rPr>
          <w:lang w:val="es-ES_tradnl"/>
        </w:rPr>
        <w:t>Report</w:t>
      </w:r>
      <w:proofErr w:type="spellEnd"/>
      <w:r w:rsidRPr="00115EEA">
        <w:rPr>
          <w:lang w:val="es-ES_tradnl"/>
        </w:rPr>
        <w:t xml:space="preserve"> a Commonwealth </w:t>
      </w:r>
      <w:proofErr w:type="spellStart"/>
      <w:r w:rsidRPr="00115EEA">
        <w:rPr>
          <w:lang w:val="es-ES_tradnl"/>
        </w:rPr>
        <w:t>Crime</w:t>
      </w:r>
      <w:proofErr w:type="spellEnd"/>
      <w:r>
        <w:rPr>
          <w:lang w:val="es-ES_tradnl"/>
        </w:rPr>
        <w:t xml:space="preserve">), disponible en Internet, y que encontrará en </w:t>
      </w:r>
      <w:hyperlink r:id="rId14" w:history="1">
        <w:r w:rsidRPr="00115EEA">
          <w:rPr>
            <w:rStyle w:val="Hyperlink"/>
            <w:rFonts w:cstheme="minorHAnsi"/>
            <w:lang w:val="es-ES_tradnl"/>
          </w:rPr>
          <w:t>forms.afp.gov.au/</w:t>
        </w:r>
        <w:proofErr w:type="spellStart"/>
        <w:r w:rsidRPr="00115EEA">
          <w:rPr>
            <w:rStyle w:val="Hyperlink"/>
            <w:rFonts w:cstheme="minorHAnsi"/>
            <w:lang w:val="es-ES_tradnl"/>
          </w:rPr>
          <w:t>online_forms</w:t>
        </w:r>
        <w:proofErr w:type="spellEnd"/>
        <w:r w:rsidRPr="00115EEA">
          <w:rPr>
            <w:rStyle w:val="Hyperlink"/>
            <w:rFonts w:cstheme="minorHAnsi"/>
            <w:lang w:val="es-ES_tradnl"/>
          </w:rPr>
          <w:t>/</w:t>
        </w:r>
        <w:proofErr w:type="spellStart"/>
        <w:r w:rsidRPr="00115EEA">
          <w:rPr>
            <w:rStyle w:val="Hyperlink"/>
            <w:rFonts w:cstheme="minorHAnsi"/>
            <w:lang w:val="es-ES_tradnl"/>
          </w:rPr>
          <w:t>report_a_crime</w:t>
        </w:r>
        <w:proofErr w:type="spellEnd"/>
      </w:hyperlink>
      <w:r w:rsidRPr="00115EEA">
        <w:rPr>
          <w:lang w:val="es-ES_tradnl"/>
        </w:rPr>
        <w:t xml:space="preserve">. </w:t>
      </w:r>
      <w:r>
        <w:rPr>
          <w:lang w:val="es-ES_tradnl"/>
        </w:rPr>
        <w:t>Para obtener más información sobre lo que constituye un delito con arreglo a las leyes federales, consulte</w:t>
      </w:r>
      <w:r w:rsidRPr="00115EEA">
        <w:rPr>
          <w:lang w:val="es-ES_tradnl"/>
        </w:rPr>
        <w:t xml:space="preserve"> </w:t>
      </w:r>
      <w:hyperlink r:id="rId15" w:anchor="What-is-a-Commonwealth-crime" w:history="1">
        <w:r w:rsidRPr="00115EEA">
          <w:rPr>
            <w:rStyle w:val="Hyperlink"/>
            <w:rFonts w:cstheme="minorHAnsi"/>
            <w:lang w:val="es-ES_tradnl"/>
          </w:rPr>
          <w:t>afp.gov.au/contact-us/report-commonwealth-crime#What-is-a-Commonwealth-crime</w:t>
        </w:r>
      </w:hyperlink>
      <w:r w:rsidRPr="00115EEA">
        <w:rPr>
          <w:lang w:val="es-ES_tradnl"/>
        </w:rPr>
        <w:t xml:space="preserve">. </w:t>
      </w:r>
    </w:p>
    <w:p w14:paraId="08797ABA" w14:textId="77777777" w:rsidR="00C530AD" w:rsidRPr="00C530AD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t xml:space="preserve">Cualquier miembro de la comunidad puede denunciar sospechas de actividades de espionaje o de injerencia extranjera dirigiéndose directamente a un miembro de la </w:t>
      </w:r>
      <w:r w:rsidRPr="00115EEA">
        <w:rPr>
          <w:lang w:val="es-ES_tradnl"/>
        </w:rPr>
        <w:t>AFP (</w:t>
      </w:r>
      <w:r>
        <w:rPr>
          <w:lang w:val="es-ES_tradnl"/>
        </w:rPr>
        <w:t>como, por ejemplo, alguien del equipo de enlace con la comunidad (</w:t>
      </w:r>
      <w:proofErr w:type="spellStart"/>
      <w:r w:rsidRPr="00115EEA">
        <w:rPr>
          <w:lang w:val="es-ES_tradnl"/>
        </w:rPr>
        <w:t>Community</w:t>
      </w:r>
      <w:proofErr w:type="spellEnd"/>
      <w:r w:rsidRPr="00115EEA">
        <w:rPr>
          <w:lang w:val="es-ES_tradnl"/>
        </w:rPr>
        <w:t xml:space="preserve"> Liaison </w:t>
      </w:r>
      <w:proofErr w:type="spellStart"/>
      <w:r w:rsidRPr="00115EEA">
        <w:rPr>
          <w:lang w:val="es-ES_tradnl"/>
        </w:rPr>
        <w:t>Team</w:t>
      </w:r>
      <w:proofErr w:type="spellEnd"/>
      <w:r>
        <w:rPr>
          <w:lang w:val="es-ES_tradnl"/>
        </w:rPr>
        <w:t>) de la AFP</w:t>
      </w:r>
      <w:r w:rsidRPr="00115EEA">
        <w:rPr>
          <w:lang w:val="es-ES_tradnl"/>
        </w:rPr>
        <w:t>).</w:t>
      </w:r>
    </w:p>
    <w:p w14:paraId="3765DFA7" w14:textId="77777777" w:rsidR="00C530AD" w:rsidRPr="00C530AD" w:rsidRDefault="00C530AD" w:rsidP="00C530AD">
      <w:pPr>
        <w:pStyle w:val="Heading1"/>
      </w:pPr>
      <w:r w:rsidRPr="00C530AD">
        <w:t>¿</w:t>
      </w:r>
      <w:proofErr w:type="spellStart"/>
      <w:r w:rsidRPr="00C530AD">
        <w:t>Qué</w:t>
      </w:r>
      <w:proofErr w:type="spellEnd"/>
      <w:r w:rsidRPr="00C530AD">
        <w:t xml:space="preserve"> </w:t>
      </w:r>
      <w:proofErr w:type="spellStart"/>
      <w:r w:rsidRPr="00C530AD">
        <w:t>sucede</w:t>
      </w:r>
      <w:proofErr w:type="spellEnd"/>
      <w:r w:rsidRPr="00C530AD">
        <w:t xml:space="preserve"> </w:t>
      </w:r>
      <w:proofErr w:type="spellStart"/>
      <w:r w:rsidRPr="00C530AD">
        <w:t>cuando</w:t>
      </w:r>
      <w:proofErr w:type="spellEnd"/>
      <w:r w:rsidRPr="00C530AD">
        <w:t xml:space="preserve"> </w:t>
      </w:r>
      <w:proofErr w:type="spellStart"/>
      <w:r w:rsidRPr="00C530AD">
        <w:t>denuncio</w:t>
      </w:r>
      <w:proofErr w:type="spellEnd"/>
      <w:r w:rsidRPr="00C530AD">
        <w:t xml:space="preserve"> </w:t>
      </w:r>
      <w:proofErr w:type="spellStart"/>
      <w:r w:rsidRPr="00C530AD">
        <w:t>una</w:t>
      </w:r>
      <w:proofErr w:type="spellEnd"/>
      <w:r w:rsidRPr="00C530AD">
        <w:t xml:space="preserve"> </w:t>
      </w:r>
      <w:proofErr w:type="spellStart"/>
      <w:r w:rsidRPr="00C530AD">
        <w:t>injerencia</w:t>
      </w:r>
      <w:proofErr w:type="spellEnd"/>
      <w:r w:rsidRPr="00C530AD">
        <w:t xml:space="preserve"> </w:t>
      </w:r>
      <w:proofErr w:type="spellStart"/>
      <w:r w:rsidRPr="00C530AD">
        <w:t>extranjera</w:t>
      </w:r>
      <w:proofErr w:type="spellEnd"/>
      <w:r w:rsidRPr="00C530AD">
        <w:t xml:space="preserve"> </w:t>
      </w:r>
      <w:proofErr w:type="spellStart"/>
      <w:r w:rsidRPr="00C530AD">
        <w:t>en</w:t>
      </w:r>
      <w:proofErr w:type="spellEnd"/>
      <w:r w:rsidRPr="00C530AD">
        <w:t xml:space="preserve"> la </w:t>
      </w:r>
      <w:proofErr w:type="spellStart"/>
      <w:r w:rsidRPr="00C530AD">
        <w:t>comunidad</w:t>
      </w:r>
      <w:proofErr w:type="spellEnd"/>
      <w:r w:rsidRPr="00C530AD">
        <w:t>?</w:t>
      </w:r>
    </w:p>
    <w:p w14:paraId="5A41D857" w14:textId="77777777" w:rsidR="00C530AD" w:rsidRPr="00115EEA" w:rsidRDefault="00C530AD" w:rsidP="00C530AD">
      <w:pPr>
        <w:rPr>
          <w:lang w:val="es-ES_tradnl"/>
        </w:rPr>
      </w:pPr>
      <w:r>
        <w:rPr>
          <w:lang w:val="es-ES_tradnl"/>
        </w:rPr>
        <w:t>La</w:t>
      </w:r>
      <w:r w:rsidRPr="00115EEA">
        <w:rPr>
          <w:lang w:val="es-ES_tradnl"/>
        </w:rPr>
        <w:t xml:space="preserve"> AFP </w:t>
      </w:r>
      <w:r>
        <w:rPr>
          <w:lang w:val="es-ES_tradnl"/>
        </w:rPr>
        <w:t>no puede investigar todas las denuncias de injerencia extranjera en la comunidad. Todas las llamadas a la línea directa para la seguridad nacional o denuncias de delitos se evalúan caso por caso para determinar si se detecta alguna actividad delictiva. Los resultados de hacer una denuncia pueden ser variados, entre ellos</w:t>
      </w:r>
      <w:r w:rsidRPr="00115EEA">
        <w:rPr>
          <w:lang w:val="es-ES_tradnl"/>
        </w:rPr>
        <w:t xml:space="preserve">: </w:t>
      </w:r>
    </w:p>
    <w:p w14:paraId="2B15772B" w14:textId="77777777" w:rsidR="00C530AD" w:rsidRPr="00115EEA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lastRenderedPageBreak/>
        <w:t>que no se produzca una respuesta porque el asunto no alcance el umbral legislativo exigido para una actuación policial</w:t>
      </w:r>
    </w:p>
    <w:p w14:paraId="7189863C" w14:textId="77777777" w:rsidR="00C530AD" w:rsidRPr="00115EEA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t>que la AFP realice una investigación</w:t>
      </w:r>
    </w:p>
    <w:p w14:paraId="43EF8EED" w14:textId="77777777" w:rsidR="00C530AD" w:rsidRPr="00115EEA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t>que otro servicio policial u organismo gubernamental se ocupe del caso</w:t>
      </w:r>
      <w:r w:rsidRPr="00115EEA">
        <w:rPr>
          <w:lang w:val="es-ES_tradnl"/>
        </w:rPr>
        <w:t xml:space="preserve">. </w:t>
      </w:r>
    </w:p>
    <w:p w14:paraId="584AFFED" w14:textId="77777777" w:rsidR="00C530AD" w:rsidRPr="00B832EF" w:rsidRDefault="00C530AD" w:rsidP="00C530AD">
      <w:pPr>
        <w:rPr>
          <w:lang w:val="es-ES_tradnl"/>
        </w:rPr>
      </w:pPr>
      <w:r>
        <w:rPr>
          <w:lang w:val="es-ES_tradnl"/>
        </w:rPr>
        <w:t>En el caso de delitos cometidos fuera de Australia, son de aplicación ciertas limitaciones jurisdiccionales</w:t>
      </w:r>
      <w:r w:rsidRPr="00115EEA">
        <w:rPr>
          <w:lang w:val="es-ES_tradnl"/>
        </w:rPr>
        <w:t xml:space="preserve">. </w:t>
      </w:r>
    </w:p>
    <w:p w14:paraId="5048FB2B" w14:textId="77777777" w:rsidR="00C530AD" w:rsidRPr="00C530AD" w:rsidRDefault="00C530AD" w:rsidP="00C530AD">
      <w:pPr>
        <w:pStyle w:val="Heading1"/>
      </w:pPr>
      <w:proofErr w:type="spellStart"/>
      <w:r w:rsidRPr="00C530AD">
        <w:t>Tipos</w:t>
      </w:r>
      <w:proofErr w:type="spellEnd"/>
      <w:r w:rsidRPr="00C530AD">
        <w:t xml:space="preserve"> de </w:t>
      </w:r>
      <w:proofErr w:type="spellStart"/>
      <w:r w:rsidRPr="00C530AD">
        <w:t>amenazas</w:t>
      </w:r>
      <w:proofErr w:type="spellEnd"/>
    </w:p>
    <w:p w14:paraId="1AD872D2" w14:textId="77777777" w:rsidR="00C530AD" w:rsidRPr="00C530AD" w:rsidRDefault="00C530AD" w:rsidP="00C530AD">
      <w:pPr>
        <w:pStyle w:val="Heading2"/>
      </w:pPr>
      <w:r w:rsidRPr="00C530AD">
        <w:t xml:space="preserve">Si </w:t>
      </w:r>
      <w:proofErr w:type="spellStart"/>
      <w:r w:rsidRPr="00C530AD">
        <w:t>recibe</w:t>
      </w:r>
      <w:proofErr w:type="spellEnd"/>
      <w:r w:rsidRPr="00C530AD">
        <w:t xml:space="preserve"> </w:t>
      </w:r>
      <w:proofErr w:type="spellStart"/>
      <w:r w:rsidRPr="00C530AD">
        <w:t>una</w:t>
      </w:r>
      <w:proofErr w:type="spellEnd"/>
      <w:r w:rsidRPr="00C530AD">
        <w:t xml:space="preserve"> </w:t>
      </w:r>
      <w:proofErr w:type="spellStart"/>
      <w:r w:rsidRPr="00C530AD">
        <w:t>amenaza</w:t>
      </w:r>
      <w:proofErr w:type="spellEnd"/>
      <w:r w:rsidRPr="00C530AD">
        <w:t xml:space="preserve"> </w:t>
      </w:r>
      <w:proofErr w:type="spellStart"/>
      <w:r w:rsidRPr="00C530AD">
        <w:t>en</w:t>
      </w:r>
      <w:proofErr w:type="spellEnd"/>
      <w:r w:rsidRPr="00C530AD">
        <w:t xml:space="preserve"> persona </w:t>
      </w:r>
    </w:p>
    <w:p w14:paraId="7CB99FBA" w14:textId="77777777" w:rsidR="00C530AD" w:rsidRPr="00115EEA" w:rsidRDefault="00C530AD" w:rsidP="00C530AD">
      <w:pPr>
        <w:pStyle w:val="ListBullet"/>
        <w:rPr>
          <w:rFonts w:eastAsia="Times New Roman"/>
          <w:color w:val="333333"/>
          <w:lang w:val="es-ES_tradnl" w:eastAsia="en-AU"/>
        </w:rPr>
      </w:pPr>
      <w:r>
        <w:rPr>
          <w:lang w:val="es-ES_tradnl"/>
        </w:rPr>
        <w:t>Anote o grabe la amenaza tal y como se la hayan comunicado</w:t>
      </w:r>
      <w:r w:rsidRPr="00115EEA">
        <w:rPr>
          <w:rFonts w:eastAsia="Times New Roman"/>
          <w:color w:val="333333"/>
          <w:lang w:val="es-ES_tradnl" w:eastAsia="en-AU"/>
        </w:rPr>
        <w:t>.</w:t>
      </w:r>
    </w:p>
    <w:p w14:paraId="7831A0AC" w14:textId="77777777" w:rsidR="00C530AD" w:rsidRPr="00721750" w:rsidRDefault="00C530AD" w:rsidP="00C530AD">
      <w:pPr>
        <w:pStyle w:val="ListBullet"/>
        <w:rPr>
          <w:rFonts w:eastAsia="Times New Roman"/>
          <w:color w:val="333333"/>
          <w:lang w:val="es-ES_tradnl" w:eastAsia="en-AU"/>
        </w:rPr>
      </w:pPr>
      <w:r>
        <w:rPr>
          <w:lang w:val="es-ES_tradnl"/>
        </w:rPr>
        <w:t>Tome nota</w:t>
      </w:r>
      <w:r w:rsidRPr="00721750">
        <w:rPr>
          <w:lang w:val="es-ES_tradnl"/>
        </w:rPr>
        <w:t xml:space="preserve"> de todos los detalles </w:t>
      </w:r>
      <w:r>
        <w:rPr>
          <w:lang w:val="es-ES_tradnl"/>
        </w:rPr>
        <w:t>que describan a</w:t>
      </w:r>
      <w:r w:rsidRPr="00721750">
        <w:rPr>
          <w:lang w:val="es-ES_tradnl"/>
        </w:rPr>
        <w:t xml:space="preserve"> la persona que hizo la amenaza</w:t>
      </w:r>
      <w:r w:rsidRPr="00721750">
        <w:rPr>
          <w:rFonts w:eastAsia="Times New Roman"/>
          <w:color w:val="333333"/>
          <w:lang w:val="es-ES_tradnl" w:eastAsia="en-AU"/>
        </w:rPr>
        <w:t xml:space="preserve"> (nombre, género, estatura, peso, color de cabello y ojos, voz, vestimenta y otros rasgos distintivos).</w:t>
      </w:r>
    </w:p>
    <w:p w14:paraId="22EDDB4D" w14:textId="77777777" w:rsidR="00C530AD" w:rsidRPr="00115EEA" w:rsidRDefault="00C530AD" w:rsidP="00C530AD">
      <w:pPr>
        <w:pStyle w:val="ListBullet"/>
        <w:rPr>
          <w:rFonts w:eastAsia="Times New Roman"/>
          <w:color w:val="333333"/>
          <w:lang w:val="es-ES_tradnl" w:eastAsia="en-AU"/>
        </w:rPr>
      </w:pPr>
      <w:r>
        <w:rPr>
          <w:lang w:val="es-ES_tradnl"/>
        </w:rPr>
        <w:t>Denuncie la amenaza a la policía</w:t>
      </w:r>
      <w:r w:rsidRPr="00115EEA">
        <w:rPr>
          <w:rFonts w:eastAsia="Times New Roman"/>
          <w:color w:val="333333"/>
          <w:lang w:val="es-ES_tradnl" w:eastAsia="en-AU"/>
        </w:rPr>
        <w:t xml:space="preserve">. </w:t>
      </w:r>
    </w:p>
    <w:p w14:paraId="1A02D358" w14:textId="77777777" w:rsidR="00C530AD" w:rsidRPr="00C530AD" w:rsidRDefault="00C530AD" w:rsidP="00C530AD">
      <w:pPr>
        <w:pStyle w:val="Heading2"/>
      </w:pPr>
      <w:r w:rsidRPr="00C530AD">
        <w:t xml:space="preserve">Si le </w:t>
      </w:r>
      <w:proofErr w:type="spellStart"/>
      <w:r w:rsidRPr="00C530AD">
        <w:t>amenazan</w:t>
      </w:r>
      <w:proofErr w:type="spellEnd"/>
      <w:r w:rsidRPr="00C530AD">
        <w:t xml:space="preserve"> </w:t>
      </w:r>
      <w:proofErr w:type="spellStart"/>
      <w:r w:rsidRPr="00C530AD">
        <w:t>por</w:t>
      </w:r>
      <w:proofErr w:type="spellEnd"/>
      <w:r w:rsidRPr="00C530AD">
        <w:t xml:space="preserve"> </w:t>
      </w:r>
      <w:proofErr w:type="spellStart"/>
      <w:r w:rsidRPr="00C530AD">
        <w:t>teléfono</w:t>
      </w:r>
      <w:proofErr w:type="spellEnd"/>
    </w:p>
    <w:p w14:paraId="79729D8C" w14:textId="77777777" w:rsidR="00C530AD" w:rsidRPr="00115EEA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t>Si es posible, haga señas a otras personas que se encuentren cerca para que escuchen y avisen a la policía</w:t>
      </w:r>
      <w:r w:rsidRPr="00115EEA">
        <w:rPr>
          <w:lang w:val="es-ES_tradnl"/>
        </w:rPr>
        <w:t>.</w:t>
      </w:r>
    </w:p>
    <w:p w14:paraId="3D13081C" w14:textId="77777777" w:rsidR="00C530AD" w:rsidRPr="00115EEA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t>Si es posible, grabe la llamada</w:t>
      </w:r>
      <w:r w:rsidRPr="00115EEA">
        <w:rPr>
          <w:lang w:val="es-ES_tradnl"/>
        </w:rPr>
        <w:t xml:space="preserve">. </w:t>
      </w:r>
    </w:p>
    <w:p w14:paraId="1E2AE494" w14:textId="77777777" w:rsidR="00C530AD" w:rsidRPr="00115EEA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t>Anote las palabras exactas de la amenaza</w:t>
      </w:r>
      <w:r w:rsidRPr="00115EEA">
        <w:rPr>
          <w:lang w:val="es-ES_tradnl"/>
        </w:rPr>
        <w:t>.</w:t>
      </w:r>
    </w:p>
    <w:p w14:paraId="6E8FC366" w14:textId="77777777" w:rsidR="00C530AD" w:rsidRPr="00115EEA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t>Copie, en su caso, la información que aparezca en la pantalla electrónica del teléfono</w:t>
      </w:r>
      <w:r w:rsidRPr="00115EEA">
        <w:rPr>
          <w:lang w:val="es-ES_tradnl"/>
        </w:rPr>
        <w:t>.</w:t>
      </w:r>
    </w:p>
    <w:p w14:paraId="1C4824C1" w14:textId="77777777" w:rsidR="00C530AD" w:rsidRPr="00115EEA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t>Esté disponible para hablar con la policía sobre los pormenores de lo sucedido</w:t>
      </w:r>
      <w:r w:rsidRPr="00115EEA">
        <w:rPr>
          <w:lang w:val="es-ES_tradnl"/>
        </w:rPr>
        <w:t>.</w:t>
      </w:r>
    </w:p>
    <w:p w14:paraId="16B6CDF7" w14:textId="77777777" w:rsidR="00C530AD" w:rsidRPr="00C530AD" w:rsidRDefault="00C530AD" w:rsidP="00C530AD">
      <w:pPr>
        <w:pStyle w:val="Heading2"/>
      </w:pPr>
      <w:r w:rsidRPr="00C530AD">
        <w:t xml:space="preserve">Si </w:t>
      </w:r>
      <w:proofErr w:type="spellStart"/>
      <w:r w:rsidRPr="00C530AD">
        <w:t>recibe</w:t>
      </w:r>
      <w:proofErr w:type="spellEnd"/>
      <w:r w:rsidRPr="00C530AD">
        <w:t xml:space="preserve"> </w:t>
      </w:r>
      <w:proofErr w:type="spellStart"/>
      <w:r w:rsidRPr="00C530AD">
        <w:t>amenazas</w:t>
      </w:r>
      <w:proofErr w:type="spellEnd"/>
      <w:r w:rsidRPr="00C530AD">
        <w:t xml:space="preserve"> </w:t>
      </w:r>
      <w:proofErr w:type="spellStart"/>
      <w:r w:rsidRPr="00C530AD">
        <w:t>por</w:t>
      </w:r>
      <w:proofErr w:type="spellEnd"/>
      <w:r w:rsidRPr="00C530AD">
        <w:t xml:space="preserve"> </w:t>
      </w:r>
      <w:proofErr w:type="spellStart"/>
      <w:r w:rsidRPr="00C530AD">
        <w:t>medios</w:t>
      </w:r>
      <w:proofErr w:type="spellEnd"/>
      <w:r w:rsidRPr="00C530AD">
        <w:t xml:space="preserve"> </w:t>
      </w:r>
      <w:proofErr w:type="spellStart"/>
      <w:r w:rsidRPr="00C530AD">
        <w:t>electrónicos</w:t>
      </w:r>
      <w:proofErr w:type="spellEnd"/>
      <w:r w:rsidRPr="00C530AD">
        <w:t xml:space="preserve">, </w:t>
      </w:r>
      <w:proofErr w:type="spellStart"/>
      <w:r w:rsidRPr="00C530AD">
        <w:t>como</w:t>
      </w:r>
      <w:proofErr w:type="spellEnd"/>
      <w:r w:rsidRPr="00C530AD">
        <w:t xml:space="preserve"> </w:t>
      </w:r>
      <w:proofErr w:type="spellStart"/>
      <w:r w:rsidRPr="00C530AD">
        <w:t>mensajes</w:t>
      </w:r>
      <w:proofErr w:type="spellEnd"/>
      <w:r w:rsidRPr="00C530AD">
        <w:t xml:space="preserve"> de </w:t>
      </w:r>
      <w:proofErr w:type="spellStart"/>
      <w:r w:rsidRPr="00C530AD">
        <w:t>texto</w:t>
      </w:r>
      <w:proofErr w:type="spellEnd"/>
      <w:r w:rsidRPr="00C530AD">
        <w:t xml:space="preserve">, </w:t>
      </w:r>
      <w:proofErr w:type="spellStart"/>
      <w:r w:rsidRPr="00C530AD">
        <w:t>mensajes</w:t>
      </w:r>
      <w:proofErr w:type="spellEnd"/>
      <w:r w:rsidRPr="00C530AD">
        <w:t xml:space="preserve"> </w:t>
      </w:r>
      <w:proofErr w:type="spellStart"/>
      <w:r w:rsidRPr="00C530AD">
        <w:t>directos</w:t>
      </w:r>
      <w:proofErr w:type="spellEnd"/>
      <w:r w:rsidRPr="00C530AD">
        <w:t xml:space="preserve">/privados, redes </w:t>
      </w:r>
      <w:proofErr w:type="spellStart"/>
      <w:r w:rsidRPr="00C530AD">
        <w:t>sociales</w:t>
      </w:r>
      <w:proofErr w:type="spellEnd"/>
      <w:r w:rsidRPr="00C530AD">
        <w:t xml:space="preserve"> o </w:t>
      </w:r>
      <w:proofErr w:type="spellStart"/>
      <w:r w:rsidRPr="00C530AD">
        <w:t>correo</w:t>
      </w:r>
      <w:proofErr w:type="spellEnd"/>
      <w:r w:rsidRPr="00C530AD">
        <w:t xml:space="preserve"> </w:t>
      </w:r>
      <w:proofErr w:type="spellStart"/>
      <w:r w:rsidRPr="00C530AD">
        <w:t>electrónico</w:t>
      </w:r>
      <w:proofErr w:type="spellEnd"/>
    </w:p>
    <w:p w14:paraId="7E084C00" w14:textId="77777777" w:rsidR="00C530AD" w:rsidRPr="00115EEA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t>No borre los mensajes</w:t>
      </w:r>
      <w:r w:rsidRPr="00115EEA">
        <w:rPr>
          <w:lang w:val="es-ES_tradnl"/>
        </w:rPr>
        <w:t xml:space="preserve">. </w:t>
      </w:r>
    </w:p>
    <w:p w14:paraId="1F58A2F3" w14:textId="77777777" w:rsidR="00C530AD" w:rsidRPr="00115EEA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t>Imprima, fotografíe, haga una captura de pantalla o copie la información del mensaje</w:t>
      </w:r>
      <w:r w:rsidRPr="00115EEA">
        <w:rPr>
          <w:lang w:val="es-ES_tradnl"/>
        </w:rPr>
        <w:t xml:space="preserve"> (</w:t>
      </w:r>
      <w:r>
        <w:rPr>
          <w:lang w:val="es-ES_tradnl"/>
        </w:rPr>
        <w:t>asunto, fecha, hora, remitente, etc.</w:t>
      </w:r>
      <w:r w:rsidRPr="00115EEA">
        <w:rPr>
          <w:lang w:val="es-ES_tradnl"/>
        </w:rPr>
        <w:t xml:space="preserve">). </w:t>
      </w:r>
      <w:r>
        <w:rPr>
          <w:lang w:val="es-ES_tradnl"/>
        </w:rPr>
        <w:t>Asegúrese de guardar o hacer una captura de pantalla de los mensajes temporales</w:t>
      </w:r>
      <w:r w:rsidRPr="00115EEA">
        <w:rPr>
          <w:lang w:val="es-ES_tradnl"/>
        </w:rPr>
        <w:t xml:space="preserve">. </w:t>
      </w:r>
    </w:p>
    <w:p w14:paraId="266FFD00" w14:textId="77777777" w:rsidR="00C530AD" w:rsidRPr="00C530AD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t>Notifique de inmediato a la policía que ha recibido una amenaza</w:t>
      </w:r>
      <w:r w:rsidRPr="00115EEA">
        <w:rPr>
          <w:lang w:val="es-ES_tradnl"/>
        </w:rPr>
        <w:t>.</w:t>
      </w:r>
    </w:p>
    <w:p w14:paraId="3149AFBC" w14:textId="77777777" w:rsidR="00C530AD" w:rsidRPr="00115EEA" w:rsidRDefault="00C530AD" w:rsidP="00C530AD">
      <w:pPr>
        <w:pStyle w:val="ListBullet"/>
        <w:rPr>
          <w:lang w:val="es-ES_tradnl"/>
        </w:rPr>
      </w:pPr>
      <w:r>
        <w:rPr>
          <w:lang w:val="es-ES_tradnl"/>
        </w:rPr>
        <w:t>Conserve todas las pruebas electrónicas</w:t>
      </w:r>
      <w:r w:rsidRPr="00115EEA">
        <w:rPr>
          <w:lang w:val="es-ES_tradnl"/>
        </w:rPr>
        <w:t xml:space="preserve">. </w:t>
      </w:r>
    </w:p>
    <w:p w14:paraId="72E784C1" w14:textId="77777777" w:rsidR="00A24784" w:rsidRDefault="00C530AD" w:rsidP="00C530AD">
      <w:pPr>
        <w:pStyle w:val="CalltoActionHeading"/>
        <w:framePr w:wrap="notBeside" w:vAnchor="page" w:hAnchor="page" w:x="1170" w:y="2446"/>
      </w:pPr>
      <w:r w:rsidRPr="00C530AD">
        <w:lastRenderedPageBreak/>
        <w:t xml:space="preserve">Para </w:t>
      </w:r>
      <w:proofErr w:type="spellStart"/>
      <w:r w:rsidRPr="00C530AD">
        <w:t>protegerse</w:t>
      </w:r>
      <w:proofErr w:type="spellEnd"/>
      <w:r w:rsidRPr="00C530AD">
        <w:t xml:space="preserve"> de </w:t>
      </w:r>
      <w:proofErr w:type="spellStart"/>
      <w:r w:rsidRPr="00C530AD">
        <w:t>este</w:t>
      </w:r>
      <w:proofErr w:type="spellEnd"/>
      <w:r w:rsidRPr="00C530AD">
        <w:t xml:space="preserve"> </w:t>
      </w:r>
      <w:proofErr w:type="spellStart"/>
      <w:r w:rsidRPr="00C530AD">
        <w:t>tipo</w:t>
      </w:r>
      <w:proofErr w:type="spellEnd"/>
      <w:r w:rsidRPr="00C530AD">
        <w:t xml:space="preserve"> de </w:t>
      </w:r>
      <w:proofErr w:type="spellStart"/>
      <w:r w:rsidRPr="00C530AD">
        <w:t>amenazas</w:t>
      </w:r>
      <w:proofErr w:type="spellEnd"/>
      <w:r w:rsidRPr="00C530AD">
        <w:t xml:space="preserve">, </w:t>
      </w:r>
      <w:proofErr w:type="spellStart"/>
      <w:r w:rsidRPr="00C530AD">
        <w:t>siga</w:t>
      </w:r>
      <w:proofErr w:type="spellEnd"/>
      <w:r w:rsidRPr="00C530AD">
        <w:t xml:space="preserve"> </w:t>
      </w:r>
      <w:proofErr w:type="spellStart"/>
      <w:r w:rsidRPr="00C530AD">
        <w:t>los</w:t>
      </w:r>
      <w:proofErr w:type="spellEnd"/>
      <w:r w:rsidRPr="00C530AD">
        <w:t xml:space="preserve"> </w:t>
      </w:r>
      <w:proofErr w:type="spellStart"/>
      <w:r w:rsidRPr="00C530AD">
        <w:t>consejos</w:t>
      </w:r>
      <w:proofErr w:type="spellEnd"/>
      <w:r w:rsidRPr="00C530AD">
        <w:t xml:space="preserve"> </w:t>
      </w:r>
      <w:proofErr w:type="spellStart"/>
      <w:r w:rsidRPr="00C530AD">
        <w:t>siguientes</w:t>
      </w:r>
      <w:proofErr w:type="spellEnd"/>
      <w:r w:rsidRPr="00C530AD">
        <w:t>:</w:t>
      </w:r>
    </w:p>
    <w:p w14:paraId="36DCC890" w14:textId="77777777" w:rsidR="00C530AD" w:rsidRDefault="00A24784" w:rsidP="00C530AD">
      <w:pPr>
        <w:pStyle w:val="CalltoAction"/>
        <w:framePr w:wrap="notBeside" w:vAnchor="page" w:hAnchor="page" w:x="1170" w:y="2446"/>
      </w:pPr>
      <w:r>
        <w:t>•</w:t>
      </w:r>
      <w:r>
        <w:tab/>
      </w:r>
      <w:r w:rsidR="00C530AD">
        <w:t xml:space="preserve">No abra </w:t>
      </w:r>
      <w:proofErr w:type="spellStart"/>
      <w:r w:rsidR="00C530AD">
        <w:t>mensajes</w:t>
      </w:r>
      <w:proofErr w:type="spellEnd"/>
      <w:r w:rsidR="00C530AD">
        <w:t xml:space="preserve"> </w:t>
      </w:r>
      <w:proofErr w:type="spellStart"/>
      <w:r w:rsidR="00C530AD">
        <w:t>electrónicos</w:t>
      </w:r>
      <w:proofErr w:type="spellEnd"/>
      <w:r w:rsidR="00C530AD">
        <w:t xml:space="preserve"> </w:t>
      </w:r>
      <w:proofErr w:type="spellStart"/>
      <w:r w:rsidR="00C530AD">
        <w:t>ni</w:t>
      </w:r>
      <w:proofErr w:type="spellEnd"/>
      <w:r w:rsidR="00C530AD">
        <w:t xml:space="preserve"> </w:t>
      </w:r>
      <w:proofErr w:type="spellStart"/>
      <w:r w:rsidR="00C530AD">
        <w:t>archivos</w:t>
      </w:r>
      <w:proofErr w:type="spellEnd"/>
      <w:r w:rsidR="00C530AD">
        <w:t xml:space="preserve"> </w:t>
      </w:r>
      <w:proofErr w:type="spellStart"/>
      <w:r w:rsidR="00C530AD">
        <w:t>adjuntos</w:t>
      </w:r>
      <w:proofErr w:type="spellEnd"/>
      <w:r w:rsidR="00C530AD">
        <w:t xml:space="preserve"> de </w:t>
      </w:r>
      <w:proofErr w:type="spellStart"/>
      <w:r w:rsidR="00C530AD">
        <w:t>remitentes</w:t>
      </w:r>
      <w:proofErr w:type="spellEnd"/>
      <w:r w:rsidR="00C530AD">
        <w:t xml:space="preserve"> </w:t>
      </w:r>
      <w:proofErr w:type="spellStart"/>
      <w:r w:rsidR="00C530AD">
        <w:t>desconocidos</w:t>
      </w:r>
      <w:proofErr w:type="spellEnd"/>
    </w:p>
    <w:p w14:paraId="4F071E3E" w14:textId="77777777" w:rsidR="00C530AD" w:rsidRDefault="00C530AD" w:rsidP="00C530AD">
      <w:pPr>
        <w:pStyle w:val="CalltoAction"/>
        <w:framePr w:wrap="notBeside" w:vAnchor="page" w:hAnchor="page" w:x="1170" w:y="2446"/>
        <w:ind w:left="720" w:hanging="493"/>
      </w:pPr>
      <w:r>
        <w:t>•</w:t>
      </w:r>
      <w:r>
        <w:tab/>
        <w:t xml:space="preserve">No se </w:t>
      </w:r>
      <w:proofErr w:type="spellStart"/>
      <w:r>
        <w:t>comunique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redes </w:t>
      </w:r>
      <w:proofErr w:type="spellStart"/>
      <w:r>
        <w:t>sociales</w:t>
      </w:r>
      <w:proofErr w:type="spellEnd"/>
      <w:r>
        <w:t xml:space="preserve"> con personas </w:t>
      </w:r>
      <w:proofErr w:type="spellStart"/>
      <w:r>
        <w:t>desconocidas</w:t>
      </w:r>
      <w:proofErr w:type="spellEnd"/>
      <w:r>
        <w:t xml:space="preserve"> o con </w:t>
      </w:r>
      <w:proofErr w:type="spellStart"/>
      <w:r>
        <w:t>quienes</w:t>
      </w:r>
      <w:proofErr w:type="spellEnd"/>
      <w:r>
        <w:t xml:space="preserve"> no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solicitado</w:t>
      </w:r>
      <w:proofErr w:type="spellEnd"/>
      <w:r>
        <w:t xml:space="preserve"> </w:t>
      </w:r>
      <w:proofErr w:type="spellStart"/>
      <w:r>
        <w:t>comunicarse</w:t>
      </w:r>
      <w:proofErr w:type="spellEnd"/>
    </w:p>
    <w:p w14:paraId="5F2019DF" w14:textId="77777777" w:rsidR="00C530AD" w:rsidRDefault="00C530AD" w:rsidP="00C530AD">
      <w:pPr>
        <w:pStyle w:val="CalltoAction"/>
        <w:framePr w:wrap="notBeside" w:vAnchor="page" w:hAnchor="page" w:x="1170" w:y="2446"/>
        <w:ind w:left="720" w:hanging="493"/>
      </w:pPr>
      <w:r>
        <w:t>•</w:t>
      </w:r>
      <w:r>
        <w:tab/>
      </w:r>
      <w:proofErr w:type="spellStart"/>
      <w:r>
        <w:t>Asegúrese</w:t>
      </w:r>
      <w:proofErr w:type="spellEnd"/>
      <w:r>
        <w:t xml:space="preserve"> de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ajustes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de sus </w:t>
      </w:r>
      <w:proofErr w:type="spellStart"/>
      <w:r>
        <w:t>dispositivos</w:t>
      </w:r>
      <w:proofErr w:type="spellEnd"/>
      <w:r>
        <w:t>/</w:t>
      </w:r>
      <w:proofErr w:type="spellStart"/>
      <w:r>
        <w:t>cuentas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configurados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máximo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protección</w:t>
      </w:r>
      <w:proofErr w:type="spellEnd"/>
    </w:p>
    <w:p w14:paraId="6D8D68AF" w14:textId="77777777" w:rsidR="00C530AD" w:rsidRDefault="00C530AD" w:rsidP="00C530AD">
      <w:pPr>
        <w:pStyle w:val="CalltoAction"/>
        <w:framePr w:wrap="notBeside" w:vAnchor="page" w:hAnchor="page" w:x="1170" w:y="2446"/>
        <w:ind w:left="720" w:hanging="493"/>
      </w:pPr>
      <w:r>
        <w:t>•</w:t>
      </w:r>
      <w:r>
        <w:tab/>
        <w:t xml:space="preserve">Los </w:t>
      </w:r>
      <w:proofErr w:type="spellStart"/>
      <w:r>
        <w:t>ciberdelincuentes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peligro</w:t>
      </w:r>
      <w:proofErr w:type="spellEnd"/>
      <w:r>
        <w:t xml:space="preserve"> sus </w:t>
      </w:r>
      <w:proofErr w:type="spellStart"/>
      <w:r>
        <w:t>dispositivos</w:t>
      </w:r>
      <w:proofErr w:type="spellEnd"/>
      <w:r>
        <w:t xml:space="preserve"> </w:t>
      </w:r>
      <w:proofErr w:type="spellStart"/>
      <w:r>
        <w:t>electrónicos</w:t>
      </w:r>
      <w:proofErr w:type="spellEnd"/>
      <w:r>
        <w:t xml:space="preserve"> y </w:t>
      </w:r>
      <w:proofErr w:type="spellStart"/>
      <w:r>
        <w:t>exponer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personal</w:t>
      </w:r>
    </w:p>
    <w:p w14:paraId="64F5F842" w14:textId="77777777" w:rsidR="00C530AD" w:rsidRDefault="00C530AD" w:rsidP="00C530AD">
      <w:pPr>
        <w:pStyle w:val="CalltoAction"/>
        <w:framePr w:wrap="notBeside" w:vAnchor="page" w:hAnchor="page" w:x="1170" w:y="2446"/>
        <w:ind w:left="720" w:hanging="493"/>
      </w:pPr>
      <w:r>
        <w:t>•</w:t>
      </w:r>
      <w:r>
        <w:tab/>
      </w:r>
      <w:proofErr w:type="spellStart"/>
      <w:r>
        <w:t>Póngase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de </w:t>
      </w:r>
      <w:proofErr w:type="spellStart"/>
      <w:r>
        <w:t>inmediato</w:t>
      </w:r>
      <w:proofErr w:type="spellEnd"/>
      <w:r>
        <w:t xml:space="preserve"> con sus </w:t>
      </w:r>
      <w:proofErr w:type="spellStart"/>
      <w:r>
        <w:t>instituciones</w:t>
      </w:r>
      <w:proofErr w:type="spellEnd"/>
      <w:r>
        <w:t xml:space="preserve"> </w:t>
      </w:r>
      <w:proofErr w:type="spellStart"/>
      <w:r>
        <w:t>financieras</w:t>
      </w:r>
      <w:proofErr w:type="spellEnd"/>
      <w:r>
        <w:t xml:space="preserve"> para </w:t>
      </w:r>
      <w:proofErr w:type="spellStart"/>
      <w:r>
        <w:t>proteger</w:t>
      </w:r>
      <w:proofErr w:type="spellEnd"/>
      <w:r>
        <w:t xml:space="preserve"> sus </w:t>
      </w:r>
      <w:proofErr w:type="spellStart"/>
      <w:r>
        <w:t>cuentas</w:t>
      </w:r>
      <w:proofErr w:type="spellEnd"/>
      <w:r>
        <w:t xml:space="preserve"> </w:t>
      </w:r>
      <w:proofErr w:type="spellStart"/>
      <w:r>
        <w:t>frente</w:t>
      </w:r>
      <w:proofErr w:type="spellEnd"/>
      <w:r>
        <w:t xml:space="preserve"> al </w:t>
      </w:r>
      <w:proofErr w:type="spellStart"/>
      <w:r>
        <w:t>robo</w:t>
      </w:r>
      <w:proofErr w:type="spellEnd"/>
      <w:r>
        <w:t xml:space="preserve"> de </w:t>
      </w:r>
      <w:proofErr w:type="spellStart"/>
      <w:r>
        <w:t>identidad</w:t>
      </w:r>
      <w:proofErr w:type="spellEnd"/>
    </w:p>
    <w:p w14:paraId="4B41F164" w14:textId="77777777" w:rsidR="00C530AD" w:rsidRDefault="00C530AD" w:rsidP="00C530AD">
      <w:pPr>
        <w:pStyle w:val="CalltoAction"/>
        <w:framePr w:wrap="notBeside" w:vAnchor="page" w:hAnchor="page" w:x="1170" w:y="2446"/>
      </w:pPr>
      <w:r>
        <w:t>•</w:t>
      </w:r>
      <w:r>
        <w:tab/>
      </w:r>
      <w:proofErr w:type="spellStart"/>
      <w:r>
        <w:t>Utilice</w:t>
      </w:r>
      <w:proofErr w:type="spellEnd"/>
      <w:r>
        <w:t xml:space="preserve"> </w:t>
      </w:r>
      <w:proofErr w:type="spellStart"/>
      <w:r>
        <w:t>contraseñas</w:t>
      </w:r>
      <w:proofErr w:type="spellEnd"/>
      <w:r>
        <w:t xml:space="preserve"> </w:t>
      </w:r>
      <w:proofErr w:type="spellStart"/>
      <w:r>
        <w:t>seguras</w:t>
      </w:r>
      <w:proofErr w:type="spellEnd"/>
      <w:r>
        <w:t xml:space="preserve"> y no use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contraseña</w:t>
      </w:r>
      <w:proofErr w:type="spellEnd"/>
      <w:r>
        <w:t xml:space="preserve"> para </w:t>
      </w:r>
      <w:proofErr w:type="spellStart"/>
      <w:r>
        <w:t>varios</w:t>
      </w:r>
      <w:proofErr w:type="spellEnd"/>
      <w:r>
        <w:t xml:space="preserve"> sitios web</w:t>
      </w:r>
    </w:p>
    <w:p w14:paraId="3BD65502" w14:textId="77777777" w:rsidR="00C530AD" w:rsidRDefault="00C530AD" w:rsidP="00C530AD">
      <w:pPr>
        <w:pStyle w:val="CalltoAction"/>
        <w:framePr w:wrap="notBeside" w:vAnchor="page" w:hAnchor="page" w:x="1170" w:y="2446"/>
      </w:pPr>
      <w:r>
        <w:t>•</w:t>
      </w:r>
      <w:r>
        <w:tab/>
      </w:r>
      <w:proofErr w:type="spellStart"/>
      <w:r>
        <w:t>Tenga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antivirus y </w:t>
      </w:r>
      <w:proofErr w:type="spellStart"/>
      <w:r>
        <w:t>los</w:t>
      </w:r>
      <w:proofErr w:type="spellEnd"/>
      <w:r>
        <w:t xml:space="preserve"> antimalware </w:t>
      </w:r>
      <w:proofErr w:type="spellStart"/>
      <w:r>
        <w:t>actualizados</w:t>
      </w:r>
      <w:proofErr w:type="spellEnd"/>
    </w:p>
    <w:p w14:paraId="2887F2BD" w14:textId="77777777" w:rsidR="00C530AD" w:rsidRDefault="00C530AD" w:rsidP="00C530AD">
      <w:pPr>
        <w:pStyle w:val="CalltoAction"/>
        <w:framePr w:wrap="notBeside" w:vAnchor="page" w:hAnchor="page" w:x="1170" w:y="2446"/>
      </w:pPr>
      <w:r>
        <w:t>•</w:t>
      </w:r>
      <w:r>
        <w:tab/>
      </w:r>
      <w:proofErr w:type="spellStart"/>
      <w:r>
        <w:t>Actualice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software </w:t>
      </w:r>
      <w:proofErr w:type="spellStart"/>
      <w:r>
        <w:t>según</w:t>
      </w:r>
      <w:proofErr w:type="spellEnd"/>
      <w:r>
        <w:t xml:space="preserve"> sea </w:t>
      </w:r>
      <w:proofErr w:type="spellStart"/>
      <w:r>
        <w:t>necesario</w:t>
      </w:r>
      <w:proofErr w:type="spellEnd"/>
    </w:p>
    <w:p w14:paraId="0277FB4E" w14:textId="77777777" w:rsidR="00C530AD" w:rsidRDefault="00C530AD" w:rsidP="00C530AD">
      <w:pPr>
        <w:pStyle w:val="CalltoAction"/>
        <w:framePr w:wrap="notBeside" w:vAnchor="page" w:hAnchor="page" w:x="1170" w:y="2446"/>
      </w:pPr>
      <w:r>
        <w:t>•</w:t>
      </w:r>
      <w:r>
        <w:tab/>
        <w:t xml:space="preserve">Active la </w:t>
      </w:r>
      <w:proofErr w:type="spellStart"/>
      <w:r>
        <w:t>autenticación</w:t>
      </w:r>
      <w:proofErr w:type="spellEnd"/>
      <w:r>
        <w:t xml:space="preserve"> de dos </w:t>
      </w:r>
      <w:proofErr w:type="spellStart"/>
      <w:r>
        <w:t>factores</w:t>
      </w:r>
      <w:proofErr w:type="spellEnd"/>
    </w:p>
    <w:p w14:paraId="4FF08D1E" w14:textId="77777777" w:rsidR="00C530AD" w:rsidRDefault="00C530AD" w:rsidP="00C530AD">
      <w:pPr>
        <w:pStyle w:val="CalltoAction"/>
        <w:framePr w:wrap="notBeside" w:vAnchor="page" w:hAnchor="page" w:x="1170" w:y="2446"/>
      </w:pPr>
      <w:r>
        <w:t>•</w:t>
      </w:r>
      <w:r>
        <w:tab/>
        <w:t xml:space="preserve">Haga con </w:t>
      </w:r>
      <w:proofErr w:type="spellStart"/>
      <w:r>
        <w:t>frecuencia</w:t>
      </w:r>
      <w:proofErr w:type="spellEnd"/>
      <w:r>
        <w:t xml:space="preserve"> </w:t>
      </w:r>
      <w:proofErr w:type="spellStart"/>
      <w:r>
        <w:t>copias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de sus </w:t>
      </w:r>
      <w:proofErr w:type="spellStart"/>
      <w:r>
        <w:t>datos</w:t>
      </w:r>
      <w:proofErr w:type="spellEnd"/>
    </w:p>
    <w:p w14:paraId="5A629110" w14:textId="77777777" w:rsidR="00C530AD" w:rsidRDefault="00C530AD" w:rsidP="00C530AD">
      <w:pPr>
        <w:pStyle w:val="CalltoAction"/>
        <w:framePr w:wrap="notBeside" w:vAnchor="page" w:hAnchor="page" w:x="1170" w:y="2446"/>
      </w:pPr>
      <w:r>
        <w:t>•</w:t>
      </w:r>
      <w:r>
        <w:tab/>
      </w:r>
      <w:proofErr w:type="spellStart"/>
      <w:r>
        <w:t>Proteja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dispositivo</w:t>
      </w:r>
      <w:proofErr w:type="spellEnd"/>
      <w:r>
        <w:t xml:space="preserve"> </w:t>
      </w:r>
      <w:proofErr w:type="spellStart"/>
      <w:r>
        <w:t>móvil</w:t>
      </w:r>
      <w:proofErr w:type="spellEnd"/>
    </w:p>
    <w:p w14:paraId="12640981" w14:textId="77777777" w:rsidR="00C530AD" w:rsidRDefault="00C530AD" w:rsidP="00C530AD">
      <w:pPr>
        <w:pStyle w:val="CalltoAction"/>
        <w:framePr w:wrap="notBeside" w:vAnchor="page" w:hAnchor="page" w:x="1170" w:y="2446"/>
      </w:pPr>
      <w:r>
        <w:t>•</w:t>
      </w:r>
      <w:r>
        <w:tab/>
      </w:r>
      <w:proofErr w:type="spellStart"/>
      <w:r>
        <w:t>Desarrolle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mentalidad</w:t>
      </w:r>
      <w:proofErr w:type="spellEnd"/>
      <w:r>
        <w:t xml:space="preserve">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conciencia</w:t>
      </w:r>
      <w:proofErr w:type="spellEnd"/>
      <w:r>
        <w:t xml:space="preserve"> de </w:t>
      </w:r>
      <w:proofErr w:type="spellStart"/>
      <w:r>
        <w:t>ciberseguridad</w:t>
      </w:r>
      <w:proofErr w:type="spellEnd"/>
    </w:p>
    <w:p w14:paraId="22CD428D" w14:textId="77777777" w:rsidR="00330380" w:rsidRPr="00815ABE" w:rsidRDefault="00C530AD" w:rsidP="00C530AD">
      <w:pPr>
        <w:pStyle w:val="CalltoAction"/>
        <w:framePr w:wrap="notBeside" w:vAnchor="page" w:hAnchor="page" w:x="1170" w:y="2446"/>
      </w:pPr>
      <w:r>
        <w:t>•</w:t>
      </w:r>
      <w:r>
        <w:tab/>
        <w:t xml:space="preserve">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, </w:t>
      </w:r>
      <w:proofErr w:type="spellStart"/>
      <w:r>
        <w:t>visite</w:t>
      </w:r>
      <w:proofErr w:type="spellEnd"/>
      <w:r>
        <w:t xml:space="preserve"> cyber.gov.au. </w:t>
      </w:r>
      <w:r w:rsidR="00A24784">
        <w:t xml:space="preserve">  </w:t>
      </w:r>
    </w:p>
    <w:sectPr w:rsidR="00330380" w:rsidRPr="00815ABE" w:rsidSect="00457F01">
      <w:type w:val="continuous"/>
      <w:pgSz w:w="11906" w:h="16838" w:code="9"/>
      <w:pgMar w:top="2041" w:right="1134" w:bottom="1134" w:left="1134" w:header="55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4199D" w14:textId="77777777" w:rsidR="00742E59" w:rsidRDefault="00742E59" w:rsidP="000C24D7">
      <w:pPr>
        <w:spacing w:after="0" w:line="240" w:lineRule="auto"/>
      </w:pPr>
      <w:r>
        <w:separator/>
      </w:r>
    </w:p>
  </w:endnote>
  <w:endnote w:type="continuationSeparator" w:id="0">
    <w:p w14:paraId="19A2BBC6" w14:textId="77777777" w:rsidR="00742E59" w:rsidRDefault="00742E59" w:rsidP="000C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in Light">
    <w:altName w:val="Calibri"/>
    <w:panose1 w:val="00000000000000000000"/>
    <w:charset w:val="00"/>
    <w:family w:val="swiss"/>
    <w:notTrueType/>
    <w:pitch w:val="variable"/>
    <w:sig w:usb0="8000002F" w:usb1="00002000" w:usb2="00000000" w:usb3="00000000" w:csb0="00000093" w:csb1="00000000"/>
  </w:font>
  <w:font w:name="font1198">
    <w:altName w:val="Calibri"/>
    <w:panose1 w:val="00000000000000000000"/>
    <w:charset w:val="00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DFD2E" w14:textId="77777777" w:rsidR="000C24D7" w:rsidRDefault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78863BB5" wp14:editId="50AD8AE9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2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CB6E5BC" wp14:editId="7F983602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22B1F0" id="Rectangle 1" o:spid="_x0000_s1026" style="position:absolute;margin-left:0;margin-top:0;width:595.3pt;height:14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CJxgIAANoFAAAOAAAAZHJzL2Uyb0RvYy54bWysVFtv2jAUfp+0/2D5nYZAuBQ1VEDLNKlq&#10;Udupz8axSSTH9mxz27T/vmM7pKyt9jCNB3NOzvU7t6vrQy3QjhlbKZnj9KKLEZNUFZXc5Pjb87Iz&#10;xsg6IgsilGQ5PjKLr6efP13t9YT1VKlEwQwCJ9JO9jrHpXN6kiSWlqwm9kJpJkHIlamJA9ZsksKQ&#10;PXivRdLrdofJXplCG0WZtfD1JgrxNPjnnFH3wLllDokcQ24uvCa8a/8m0ysy2Riiy4o2aZB/yKIm&#10;lYSgrasb4gjamuqdq7qiRlnF3QVVdaI4rygLGABN2n2D5qkkmgUsUByr2zLZ/+eW3u9WBlUF9A4j&#10;SWpo0SMUjciNYCgNkNjB3VnnwQEVQf1cpOP+zWg57Myzy3En68/7nctsPO+ko954PujNZsPb7Jcv&#10;bhKsgn2y13YS4vnuBPJJrwwoec4C6WMcuKn9P5QGHUKfjm2ffHwKH0eDYRd+GFGQpeNAx1gna22s&#10;+8JUjTyRYwOQAhayg1Si6knFB7NKVMWyEiIwZrNeCIN2BGYmG85v+4sGyR9qQnplqbxZ9Oi/BJAR&#10;S0DljoJ5PSEfGYc6Q/a9kEmYcNbGIZQy6WLBbUkKFsMPzrC1FqGqwaH3zCF+67tx4Lfnve+YZaPv&#10;TVlYkNa4+7fEonFrESIr6VrjupLKfORAAKomctQ/FSmWxldprYojTKFRcT2tpssK+nZHrFsRA/sI&#10;rYYb4x7g4ULtc6waCqNSmR8ffff6sCYgxWgP+51j+31LDMNIfJWwQJdplvmDEJhsMOoBY84l63OJ&#10;3NYLBeMASwLZBdLrO3EiuVH1C5yimY8KIiIpxM4xdebELFy8O3DMKJvNghocAU3cnXzS1Dv3VfVz&#10;+Xx4IUY3w+tg7O/V6RaQyZsZjrreUqrZ1ilehQF/rWtTbzggYXCaY+cv1DkftF5P8vQ3AAAA//8D&#10;AFBLAwQUAAYACAAAACEAmMFVvdkAAAAFAQAADwAAAGRycy9kb3ducmV2LnhtbEyPzW7CMBCE75X6&#10;DtYi9VYcCIE0ZIMqJC7coH0AE29+1HgdxSakb4/ppVxWGs1o5tt8N5lOjDS41jLCYh6BIC6tbrlG&#10;+P46vKcgnFesVWeZEH7Jwa54fclVpu2NTzSefS1CCbtMITTe95mUrmzIKDe3PXHwKjsY5YMcaqkH&#10;dQvlppPLKFpLo1oOC43qad9Q+XO+GoR9WlWreOTVJk4STo4bVx6lQ3ybTZ9bEJ4m/x+GB35AhyIw&#10;XeyVtRMdQnjE/92Ht/iI1iAuCMs0Blnk8pm+uAMAAP//AwBQSwECLQAUAAYACAAAACEAtoM4kv4A&#10;AADhAQAAEwAAAAAAAAAAAAAAAAAAAAAAW0NvbnRlbnRfVHlwZXNdLnhtbFBLAQItABQABgAIAAAA&#10;IQA4/SH/1gAAAJQBAAALAAAAAAAAAAAAAAAAAC8BAABfcmVscy8ucmVsc1BLAQItABQABgAIAAAA&#10;IQCEl+CJxgIAANoFAAAOAAAAAAAAAAAAAAAAAC4CAABkcnMvZTJvRG9jLnhtbFBLAQItABQABgAI&#10;AAAAIQCYwVW92QAAAAUBAAAPAAAAAAAAAAAAAAAAACAFAABkcnMvZG93bnJldi54bWxQSwUGAAAA&#10;AAQABADzAAAAJgYAAAAA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55668A1A" w14:textId="53473AB2" w:rsidR="000C24D7" w:rsidRDefault="000C24D7" w:rsidP="000C24D7">
    <w:pPr>
      <w:pStyle w:val="Footer"/>
      <w:tabs>
        <w:tab w:val="clear" w:pos="9026"/>
        <w:tab w:val="right" w:pos="7797"/>
      </w:tabs>
    </w:pPr>
    <w:proofErr w:type="gramStart"/>
    <w:r w:rsidRPr="000C24D7">
      <w:rPr>
        <w:rStyle w:val="Strong"/>
      </w:rPr>
      <w:t>FACTSHEET</w:t>
    </w:r>
    <w:r w:rsidRPr="000C24D7">
      <w:t xml:space="preserve">  </w:t>
    </w:r>
    <w:r w:rsidRPr="000C24D7">
      <w:rPr>
        <w:rStyle w:val="BoldGreen"/>
      </w:rPr>
      <w:t>/</w:t>
    </w:r>
    <w:proofErr w:type="gramEnd"/>
    <w:r w:rsidRPr="000C24D7">
      <w:t xml:space="preserve">  </w:t>
    </w:r>
    <w:fldSimple w:instr=" STYLEREF  Title  \* MERGEFORMAT ">
      <w:r w:rsidR="001D170A" w:rsidRPr="001D170A">
        <w:rPr>
          <w:b/>
          <w:bCs/>
          <w:noProof/>
          <w:lang w:val="en-US"/>
        </w:rPr>
        <w:t>Injerencia extranjera en la comunidad</w:t>
      </w:r>
    </w:fldSimple>
    <w:r>
      <w:tab/>
    </w:r>
    <w:r>
      <w:tab/>
    </w:r>
    <w:r w:rsidRPr="000C24D7">
      <w:rPr>
        <w:rStyle w:val="Strong"/>
      </w:rPr>
      <w:t>afp.gov.au</w:t>
    </w:r>
    <w:r>
      <w:ptab w:relativeTo="margin" w:alignment="right" w:leader="none"/>
    </w:r>
    <w:r w:rsidRPr="000C24D7">
      <w:fldChar w:fldCharType="begin"/>
    </w:r>
    <w:r w:rsidRPr="000C24D7">
      <w:instrText xml:space="preserve"> PAGE   \* MERGEFORMAT </w:instrText>
    </w:r>
    <w:r w:rsidRPr="000C24D7">
      <w:fldChar w:fldCharType="separate"/>
    </w:r>
    <w:r w:rsidR="00C530AD">
      <w:rPr>
        <w:noProof/>
      </w:rPr>
      <w:t>5</w:t>
    </w:r>
    <w:r w:rsidRPr="000C24D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233CB" w14:textId="77777777" w:rsidR="000C24D7" w:rsidRDefault="000C24D7" w:rsidP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67DD1903" wp14:editId="28156FB8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5" name="Graphic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96BA156" wp14:editId="111942A0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5B9FB3" id="Rectangle 3" o:spid="_x0000_s1026" style="position:absolute;margin-left:0;margin-top:0;width:595.3pt;height:14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ARyAIAANoFAAAOAAAAZHJzL2Uyb0RvYy54bWysVEtv2zAMvg/YfxB0Tx0nzqNBnSJJm2FA&#10;0QZth54VWYoNyJImKa8N+++jJMfN2mKHYTkolEl+5EeRvLo+1ALtmLGVkjlOL7oYMUlVUclNjr89&#10;LztjjKwjsiBCSZbjI7P4evr509VeT1hPlUoUzCAAkXay1zkundOTJLG0ZDWxF0ozCUquTE0cXM0m&#10;KQzZA3otkl63O0z2yhTaKMqsha83UYmnAZ9zRt0D55Y5JHIMublwmnCu/ZlMr8hkY4guK9qkQf4h&#10;i5pUEoK2UDfEEbQ11TuouqJGWcXdBVV1ojivKAscgE3afcPmqSSaBS5QHKvbMtn/B0vvdyuDqiLH&#10;fYwkqeGJHqFoRG4EQ/1AiR3cnXWeHEiR1M9FOu7fjJbDzjy7HHey/rzfuczG80466o3ng95sNrzN&#10;fvniJsEr+Cd7bSchnn+dID7plQEjf7Mg+hgHbmr/D6VBh/BOx/adfHwKH0eDYRd+GFHQpeMgx1gn&#10;b22s+8JUjbyQYwOUAheyg1Si6cnEB7NKVMWyEiJczGa9EAbtCPRMNpzf9hcNkz/MhPTGUnm3iOi/&#10;BJKRS2DljoJ5OyEfGYc6Q/a9kEnocNbGIZQy6dKoKknBYvjBGbfWI1Q1AHpkDvFb7AbAT8977Jhl&#10;Y+9dWRiQ1rn7t8Sic+sRIivpWue6ksp8BCCAVRM52p+KFEvjq7RWxRG60Kg4nlbTZQXvdkesWxED&#10;8whPDTvGPcDBhdrnWDUSRqUyPz767u1hTECL0R7mO8f2+5YYhpH4KmGALtMs8wshXLLBqAcXc65Z&#10;n2vktl4oaIcUtpmmQfT2TpxEblT9Aqto5qOCikgKsXNMnTldFi7uHVhmlM1mwQyWgCbuTj5p6sF9&#10;VX1fPh9eiNFN8zpo+3t12gVk8qaHo633lGq2dYpXocFf69rUGxZIaJxm2fkNdX4PVq8refobAAD/&#10;/wMAUEsDBBQABgAIAAAAIQCYwVW92QAAAAUBAAAPAAAAZHJzL2Rvd25yZXYueG1sTI/NbsIwEITv&#10;lfoO1iL1VhwIgTRkgyokLtygfQATb37UeB3FJqRvj+mlXFYazWjm23w3mU6MNLjWMsJiHoEgLq1u&#10;uUb4/jq8pyCcV6xVZ5kQfsnBrnh9yVWm7Y1PNJ59LUIJu0whNN73mZSubMgoN7c9cfAqOxjlgxxq&#10;qQd1C+Wmk8soWkujWg4Ljepp31D5c74ahH1aVat45NUmThJOjhtXHqVDfJtNn1sQnib/H4YHfkCH&#10;IjBd7JW1Ex1CeMT/3Ye3+IjWIC4IyzQGWeTymb64AwAA//8DAFBLAQItABQABgAIAAAAIQC2gziS&#10;/gAAAOEBAAATAAAAAAAAAAAAAAAAAAAAAABbQ29udGVudF9UeXBlc10ueG1sUEsBAi0AFAAGAAgA&#10;AAAhADj9If/WAAAAlAEAAAsAAAAAAAAAAAAAAAAALwEAAF9yZWxzLy5yZWxzUEsBAi0AFAAGAAgA&#10;AAAhAOdjsBHIAgAA2gUAAA4AAAAAAAAAAAAAAAAALgIAAGRycy9lMm9Eb2MueG1sUEsBAi0AFAAG&#10;AAgAAAAhAJjBVb3ZAAAABQEAAA8AAAAAAAAAAAAAAAAAIgUAAGRycy9kb3ducmV2LnhtbFBLBQYA&#10;AAAABAAEAPMAAAAoBgAAAAA=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5A49E84F" w14:textId="788038EB" w:rsidR="000C24D7" w:rsidRPr="000C24D7" w:rsidRDefault="000C24D7" w:rsidP="000C24D7">
    <w:pPr>
      <w:pStyle w:val="Footer"/>
      <w:tabs>
        <w:tab w:val="clear" w:pos="9026"/>
        <w:tab w:val="right" w:pos="7797"/>
      </w:tabs>
    </w:pPr>
    <w:proofErr w:type="gramStart"/>
    <w:r w:rsidRPr="000C24D7">
      <w:rPr>
        <w:rStyle w:val="Strong"/>
      </w:rPr>
      <w:t>FACTSHEET</w:t>
    </w:r>
    <w:r w:rsidRPr="000C24D7">
      <w:t xml:space="preserve">  </w:t>
    </w:r>
    <w:r w:rsidRPr="000C24D7">
      <w:rPr>
        <w:rStyle w:val="BoldGreen"/>
      </w:rPr>
      <w:t>/</w:t>
    </w:r>
    <w:proofErr w:type="gramEnd"/>
    <w:r w:rsidRPr="000C24D7">
      <w:t xml:space="preserve">  </w:t>
    </w:r>
    <w:fldSimple w:instr=" STYLEREF  Title  \* MERGEFORMAT ">
      <w:r w:rsidR="001D170A">
        <w:rPr>
          <w:noProof/>
        </w:rPr>
        <w:t>Injerencia extranjera en la comunidad</w:t>
      </w:r>
    </w:fldSimple>
    <w:r>
      <w:tab/>
    </w:r>
    <w:r>
      <w:tab/>
    </w:r>
    <w:r w:rsidRPr="000C24D7">
      <w:rPr>
        <w:rStyle w:val="Strong"/>
      </w:rPr>
      <w:t>afp.gov.au</w:t>
    </w:r>
    <w:r>
      <w:ptab w:relativeTo="margin" w:alignment="right" w:leader="none"/>
    </w:r>
    <w:r w:rsidRPr="000C24D7">
      <w:fldChar w:fldCharType="begin"/>
    </w:r>
    <w:r w:rsidRPr="000C24D7">
      <w:instrText xml:space="preserve"> PAGE   \* MERGEFORMAT </w:instrText>
    </w:r>
    <w:r w:rsidRPr="000C24D7">
      <w:fldChar w:fldCharType="separate"/>
    </w:r>
    <w:r w:rsidR="00C530AD">
      <w:rPr>
        <w:noProof/>
      </w:rPr>
      <w:t>1</w:t>
    </w:r>
    <w:r w:rsidRPr="000C24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39919" w14:textId="77777777" w:rsidR="00742E59" w:rsidRDefault="00742E59" w:rsidP="000C24D7">
      <w:pPr>
        <w:spacing w:after="0" w:line="240" w:lineRule="auto"/>
      </w:pPr>
      <w:r>
        <w:separator/>
      </w:r>
    </w:p>
  </w:footnote>
  <w:footnote w:type="continuationSeparator" w:id="0">
    <w:p w14:paraId="48D4D005" w14:textId="77777777" w:rsidR="00742E59" w:rsidRDefault="00742E59" w:rsidP="000C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6F790" w14:textId="77777777" w:rsidR="000C24D7" w:rsidRDefault="00A511F2" w:rsidP="00667EA3">
    <w:pPr>
      <w:pStyle w:val="Spacer-pg2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D61558E" wp14:editId="0A1BF5B1">
              <wp:simplePos x="0" y="0"/>
              <wp:positionH relativeFrom="page">
                <wp:posOffset>2134870</wp:posOffset>
              </wp:positionH>
              <wp:positionV relativeFrom="page">
                <wp:posOffset>525780</wp:posOffset>
              </wp:positionV>
              <wp:extent cx="4608000" cy="457200"/>
              <wp:effectExtent l="0" t="0" r="2540" b="0"/>
              <wp:wrapNone/>
              <wp:docPr id="1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80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1DBA90" w14:textId="5F52F20F" w:rsidR="00A511F2" w:rsidRPr="00A511F2" w:rsidRDefault="00356D98" w:rsidP="00A511F2">
                          <w:pPr>
                            <w:pStyle w:val="Header"/>
                          </w:pPr>
                          <w:fldSimple w:instr=" STYLEREF  Title  \* MERGEFORMAT ">
                            <w:r w:rsidR="001D170A" w:rsidRPr="001D170A">
                              <w:rPr>
                                <w:b w:val="0"/>
                                <w:bCs w:val="0"/>
                                <w:noProof/>
                                <w:lang w:val="en-US"/>
                              </w:rPr>
                              <w:t>Injerencia extranjera en la comunidad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1558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&quot;&quot;" style="position:absolute;margin-left:168.1pt;margin-top:41.4pt;width:362.8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m/DQIAABwEAAAOAAAAZHJzL2Uyb0RvYy54bWysU01v2zAMvQ/YfxB0X+x0bVYYcYqsRYYB&#10;QVsgHXpWZCk2IIsapcTOfv0oOU6KbqdhF5oWKX689zS/61vDDgp9A7bk00nOmbISqsbuSv7jZfXp&#10;ljMfhK2EAatKflSe3y0+fph3rlBXUIOpFDIqYn3RuZLXIbgiy7ysVSv8BJyyFNSArQj0i7usQtFR&#10;9dZkV3k+yzrAyiFI5T2dPgxBvkj1tVYyPGntVWCm5DRbSBaT3UabLeai2KFwdSNPY4h/mKIVjaWm&#10;51IPIgi2x+aPUm0jETzoMJHQZqB1I1XagbaZ5u+22dTCqbQLgePdGSb//8rKx8PGPSML/VfoicAI&#10;SOd84ekw7tNrbOOXJmUUJwiPZ9hUH5ikw+tZfpvnFJIUu775QrzEMtnltkMfviloWXRKjkRLQksc&#10;1j4MqWNKbGZh1RiTqDGWdSWffb7J04VzhIobSz0us0Yv9Nv+tMAWqiPthTBQ7p1cNdR8LXx4Fkgc&#10;07yk2/BERhugJnDyOKsBf/3tPOYT9BTlrCPNlNz/3AtUnJnvlkiJAhsdHJ3t6Nh9ew8kwym9CCeT&#10;SxcwmNHVCO0ryXkZu1BIWEm9Sh5G9z4MyqXnINVymZJIRk6Etd04GUtH+CKUL/2rQHfCOxBTjzCq&#10;SRTvYB9yB+CX+wC6SZxEQAcUTziTBBOrp+cSNf72P2VdHvXiNwAAAP//AwBQSwMEFAAGAAgAAAAh&#10;APoJk5jgAAAACwEAAA8AAABkcnMvZG93bnJldi54bWxMj01PhDAQhu8m/odmTLy5LawSRMrG+HHT&#10;VVdN9FboCMR+EFpY/PfOnvQ2k3nyzvOWm8UaNuMYeu8kJCsBDF3jde9aCW+v92c5sBCV08p4hxJ+&#10;MMCmOj4qVaH93r3gvIstoxAXCiWhi3EoOA9Nh1aFlR/Q0e3Lj1ZFWseW61HtKdwangqRcat6Rx86&#10;NeBNh833brISzEcYH2oRP+fb9jE+P/Hp/S7ZSnl6slxfAYu4xD8YDvqkDhU51X5yOjAjYb3OUkIl&#10;5ClVOAAiSy6B1TRdnOfAq5L/71D9AgAA//8DAFBLAQItABQABgAIAAAAIQC2gziS/gAAAOEBAAAT&#10;AAAAAAAAAAAAAAAAAAAAAABbQ29udGVudF9UeXBlc10ueG1sUEsBAi0AFAAGAAgAAAAhADj9If/W&#10;AAAAlAEAAAsAAAAAAAAAAAAAAAAALwEAAF9yZWxzLy5yZWxzUEsBAi0AFAAGAAgAAAAhAELJeb8N&#10;AgAAHAQAAA4AAAAAAAAAAAAAAAAALgIAAGRycy9lMm9Eb2MueG1sUEsBAi0AFAAGAAgAAAAhAPoJ&#10;k5jgAAAACwEAAA8AAAAAAAAAAAAAAAAAZwQAAGRycy9kb3ducmV2LnhtbFBLBQYAAAAABAAEAPMA&#10;AAB0BQAAAAA=&#10;" filled="f" stroked="f" strokeweight=".5pt">
              <v:textbox inset="0,0,0,0">
                <w:txbxContent>
                  <w:p w14:paraId="111DBA90" w14:textId="5F52F20F" w:rsidR="00A511F2" w:rsidRPr="00A511F2" w:rsidRDefault="00356D98" w:rsidP="00A511F2">
                    <w:pPr>
                      <w:pStyle w:val="Header"/>
                    </w:pPr>
                    <w:fldSimple w:instr=" STYLEREF  Title  \* MERGEFORMAT ">
                      <w:r w:rsidR="001D170A" w:rsidRPr="001D170A">
                        <w:rPr>
                          <w:b w:val="0"/>
                          <w:bCs w:val="0"/>
                          <w:noProof/>
                          <w:lang w:val="en-US"/>
                        </w:rPr>
                        <w:t>Injerencia extranjera en la comunidad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6DAD3741" wp14:editId="292D9C0B">
          <wp:extent cx="1062000" cy="541248"/>
          <wp:effectExtent l="0" t="0" r="5080" b="0"/>
          <wp:docPr id="8" name="Graphic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5408" behindDoc="1" locked="1" layoutInCell="1" allowOverlap="1" wp14:anchorId="55C82D55" wp14:editId="7B7FFFD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220400"/>
          <wp:effectExtent l="0" t="0" r="3175" b="0"/>
          <wp:wrapNone/>
          <wp:docPr id="11" name="Graphic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BA48D" w14:textId="77777777" w:rsidR="000C24D7" w:rsidRDefault="00A511F2" w:rsidP="00C510F4">
    <w:r>
      <w:rPr>
        <w:noProof/>
        <w:lang w:eastAsia="en-AU"/>
      </w:rPr>
      <w:drawing>
        <wp:inline distT="0" distB="0" distL="0" distR="0" wp14:anchorId="0D5CED54" wp14:editId="41097A12">
          <wp:extent cx="1062000" cy="541248"/>
          <wp:effectExtent l="0" t="0" r="5080" b="0"/>
          <wp:docPr id="13" name="Graphic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239CD41D" wp14:editId="528232A1">
          <wp:simplePos x="725714" y="682171"/>
          <wp:positionH relativeFrom="page">
            <wp:align>left</wp:align>
          </wp:positionH>
          <wp:positionV relativeFrom="page">
            <wp:align>top</wp:align>
          </wp:positionV>
          <wp:extent cx="7559675" cy="3442970"/>
          <wp:effectExtent l="0" t="0" r="3175" b="5080"/>
          <wp:wrapNone/>
          <wp:docPr id="14" name="Graphic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9999" cy="3443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1F88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72249"/>
    <w:multiLevelType w:val="multilevel"/>
    <w:tmpl w:val="9AD6A1DC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Plain Light" w:hAnsi="Plain Light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font1198" w:hAnsi="font1198" w:hint="default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ascii="Plain Light" w:hAnsi="Plain Light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601770"/>
    <w:multiLevelType w:val="hybridMultilevel"/>
    <w:tmpl w:val="A6188A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  <w:color w:val="000000" w:themeColor="text1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020BA"/>
    <w:multiLevelType w:val="hybridMultilevel"/>
    <w:tmpl w:val="82C8C32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0328D"/>
    <w:multiLevelType w:val="hybridMultilevel"/>
    <w:tmpl w:val="063ED872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52B7A8D"/>
    <w:multiLevelType w:val="multilevel"/>
    <w:tmpl w:val="C40A3E2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93253632">
    <w:abstractNumId w:val="1"/>
  </w:num>
  <w:num w:numId="2" w16cid:durableId="379061265">
    <w:abstractNumId w:val="5"/>
  </w:num>
  <w:num w:numId="3" w16cid:durableId="376664168">
    <w:abstractNumId w:val="0"/>
  </w:num>
  <w:num w:numId="4" w16cid:durableId="642321077">
    <w:abstractNumId w:val="2"/>
  </w:num>
  <w:num w:numId="5" w16cid:durableId="647828662">
    <w:abstractNumId w:val="4"/>
  </w:num>
  <w:num w:numId="6" w16cid:durableId="205503405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59"/>
    <w:rsid w:val="000C24D7"/>
    <w:rsid w:val="00123FB1"/>
    <w:rsid w:val="001351DF"/>
    <w:rsid w:val="001B41EF"/>
    <w:rsid w:val="001D170A"/>
    <w:rsid w:val="001D1906"/>
    <w:rsid w:val="00237D25"/>
    <w:rsid w:val="0032583E"/>
    <w:rsid w:val="00330380"/>
    <w:rsid w:val="00356D98"/>
    <w:rsid w:val="0037685B"/>
    <w:rsid w:val="00433C38"/>
    <w:rsid w:val="004548F9"/>
    <w:rsid w:val="00457F01"/>
    <w:rsid w:val="004B59E3"/>
    <w:rsid w:val="005B3F74"/>
    <w:rsid w:val="00667EA3"/>
    <w:rsid w:val="006826E8"/>
    <w:rsid w:val="006A36CF"/>
    <w:rsid w:val="00722AB7"/>
    <w:rsid w:val="00742E59"/>
    <w:rsid w:val="007513C9"/>
    <w:rsid w:val="007D4376"/>
    <w:rsid w:val="007E29D6"/>
    <w:rsid w:val="00811753"/>
    <w:rsid w:val="00815ABE"/>
    <w:rsid w:val="0081664D"/>
    <w:rsid w:val="00890255"/>
    <w:rsid w:val="008A3297"/>
    <w:rsid w:val="008B4EE1"/>
    <w:rsid w:val="008D4ED7"/>
    <w:rsid w:val="00921EB0"/>
    <w:rsid w:val="00975EAF"/>
    <w:rsid w:val="00A24784"/>
    <w:rsid w:val="00A31DFB"/>
    <w:rsid w:val="00A511F2"/>
    <w:rsid w:val="00AF26E9"/>
    <w:rsid w:val="00B104E2"/>
    <w:rsid w:val="00B17296"/>
    <w:rsid w:val="00BE2BC9"/>
    <w:rsid w:val="00C43814"/>
    <w:rsid w:val="00C510F4"/>
    <w:rsid w:val="00C530AD"/>
    <w:rsid w:val="00C637F5"/>
    <w:rsid w:val="00C64746"/>
    <w:rsid w:val="00C90B78"/>
    <w:rsid w:val="00CE299D"/>
    <w:rsid w:val="00D94528"/>
    <w:rsid w:val="00DC6B79"/>
    <w:rsid w:val="00E24265"/>
    <w:rsid w:val="00E2626A"/>
    <w:rsid w:val="00E55BE8"/>
    <w:rsid w:val="00ED29EA"/>
    <w:rsid w:val="00EE0CC6"/>
    <w:rsid w:val="00F371ED"/>
    <w:rsid w:val="00F5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EA155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14"/>
  </w:style>
  <w:style w:type="paragraph" w:styleId="Heading1">
    <w:name w:val="heading 1"/>
    <w:basedOn w:val="Normal"/>
    <w:next w:val="Normal"/>
    <w:link w:val="Heading1Char"/>
    <w:uiPriority w:val="9"/>
    <w:qFormat/>
    <w:rsid w:val="0037685B"/>
    <w:pPr>
      <w:keepNext/>
      <w:keepLines/>
      <w:spacing w:before="360"/>
      <w:outlineLvl w:val="0"/>
    </w:pPr>
    <w:rPr>
      <w:b/>
      <w:bCs/>
      <w:color w:val="00005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85B"/>
    <w:pPr>
      <w:keepNext/>
      <w:keepLines/>
      <w:spacing w:before="360"/>
      <w:outlineLvl w:val="1"/>
    </w:pPr>
    <w:rPr>
      <w:b/>
      <w:bCs/>
      <w:color w:val="20A8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85B"/>
    <w:pPr>
      <w:keepNext/>
      <w:keepLines/>
      <w:spacing w:before="240"/>
      <w:outlineLvl w:val="2"/>
    </w:pPr>
    <w:rPr>
      <w:b/>
      <w:bCs/>
      <w:color w:val="00005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C9"/>
    <w:pPr>
      <w:keepNext/>
      <w:keepLines/>
      <w:spacing w:before="240"/>
      <w:outlineLvl w:val="3"/>
    </w:pPr>
    <w:rPr>
      <w:b/>
      <w:bCs/>
      <w:color w:val="000054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4E2"/>
    <w:pPr>
      <w:keepNext/>
      <w:keepLines/>
      <w:spacing w:before="240"/>
      <w:outlineLvl w:val="4"/>
    </w:pPr>
    <w:rPr>
      <w:b/>
      <w:bCs/>
      <w:color w:val="000054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303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34E0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85B"/>
    <w:rPr>
      <w:b/>
      <w:bCs/>
      <w:color w:val="00005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685B"/>
    <w:rPr>
      <w:b/>
      <w:bCs/>
      <w:color w:val="20A8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685B"/>
    <w:rPr>
      <w:b/>
      <w:bCs/>
      <w:color w:val="000054" w:themeColor="text2"/>
      <w:sz w:val="24"/>
      <w:szCs w:val="24"/>
    </w:rPr>
  </w:style>
  <w:style w:type="paragraph" w:styleId="ListNumber">
    <w:name w:val="List Number"/>
    <w:basedOn w:val="Normal"/>
    <w:uiPriority w:val="99"/>
    <w:unhideWhenUsed/>
    <w:qFormat/>
    <w:rsid w:val="00E24265"/>
    <w:pPr>
      <w:numPr>
        <w:numId w:val="2"/>
      </w:numPr>
      <w:spacing w:after="120"/>
      <w:ind w:left="357" w:hanging="357"/>
    </w:pPr>
  </w:style>
  <w:style w:type="paragraph" w:styleId="ListNumber2">
    <w:name w:val="List Number 2"/>
    <w:basedOn w:val="Normal"/>
    <w:uiPriority w:val="99"/>
    <w:unhideWhenUsed/>
    <w:qFormat/>
    <w:rsid w:val="00E24265"/>
    <w:pPr>
      <w:numPr>
        <w:ilvl w:val="1"/>
        <w:numId w:val="2"/>
      </w:numPr>
      <w:spacing w:after="120"/>
      <w:ind w:left="714" w:hanging="357"/>
    </w:pPr>
  </w:style>
  <w:style w:type="paragraph" w:styleId="ListNumber3">
    <w:name w:val="List Number 3"/>
    <w:basedOn w:val="Normal"/>
    <w:uiPriority w:val="99"/>
    <w:unhideWhenUsed/>
    <w:qFormat/>
    <w:rsid w:val="00E24265"/>
    <w:pPr>
      <w:numPr>
        <w:ilvl w:val="2"/>
        <w:numId w:val="2"/>
      </w:numPr>
      <w:spacing w:after="120"/>
      <w:ind w:left="1077" w:hanging="357"/>
    </w:pPr>
  </w:style>
  <w:style w:type="paragraph" w:styleId="ListBullet">
    <w:name w:val="List Bullet"/>
    <w:basedOn w:val="Normal"/>
    <w:uiPriority w:val="99"/>
    <w:unhideWhenUsed/>
    <w:qFormat/>
    <w:rsid w:val="00E24265"/>
    <w:pPr>
      <w:numPr>
        <w:numId w:val="1"/>
      </w:numPr>
      <w:spacing w:after="120"/>
    </w:pPr>
  </w:style>
  <w:style w:type="paragraph" w:styleId="ListBullet2">
    <w:name w:val="List Bullet 2"/>
    <w:basedOn w:val="Normal"/>
    <w:uiPriority w:val="99"/>
    <w:unhideWhenUsed/>
    <w:qFormat/>
    <w:rsid w:val="00E24265"/>
    <w:pPr>
      <w:numPr>
        <w:ilvl w:val="1"/>
        <w:numId w:val="1"/>
      </w:numPr>
      <w:spacing w:after="120"/>
    </w:pPr>
  </w:style>
  <w:style w:type="paragraph" w:styleId="ListBullet3">
    <w:name w:val="List Bullet 3"/>
    <w:basedOn w:val="Normal"/>
    <w:uiPriority w:val="99"/>
    <w:unhideWhenUsed/>
    <w:qFormat/>
    <w:rsid w:val="00E24265"/>
    <w:pPr>
      <w:numPr>
        <w:ilvl w:val="2"/>
        <w:numId w:val="1"/>
      </w:numPr>
      <w:spacing w:after="120"/>
      <w:ind w:left="1077" w:hanging="357"/>
    </w:pPr>
  </w:style>
  <w:style w:type="paragraph" w:styleId="Header">
    <w:name w:val="header"/>
    <w:basedOn w:val="Normal"/>
    <w:link w:val="HeaderChar"/>
    <w:uiPriority w:val="99"/>
    <w:unhideWhenUsed/>
    <w:rsid w:val="00A511F2"/>
    <w:pPr>
      <w:jc w:val="right"/>
    </w:pPr>
    <w:rPr>
      <w:b/>
      <w:bCs/>
      <w:color w:val="FFFFFF" w:themeColor="background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511F2"/>
    <w:rPr>
      <w:b/>
      <w:bCs/>
      <w:color w:val="FFFFFF" w:themeColor="background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4D7"/>
    <w:pPr>
      <w:tabs>
        <w:tab w:val="center" w:pos="4513"/>
        <w:tab w:val="right" w:pos="9026"/>
      </w:tabs>
      <w:spacing w:after="0" w:line="240" w:lineRule="auto"/>
    </w:pPr>
    <w:rPr>
      <w:color w:val="000054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C24D7"/>
    <w:rPr>
      <w:color w:val="000054" w:themeColor="text2"/>
      <w:sz w:val="14"/>
    </w:rPr>
  </w:style>
  <w:style w:type="character" w:styleId="Strong">
    <w:name w:val="Strong"/>
    <w:basedOn w:val="DefaultParagraphFont"/>
    <w:uiPriority w:val="22"/>
    <w:qFormat/>
    <w:rsid w:val="000C24D7"/>
    <w:rPr>
      <w:b/>
      <w:bCs/>
    </w:rPr>
  </w:style>
  <w:style w:type="character" w:customStyle="1" w:styleId="BoldGreen">
    <w:name w:val="Bold + Green"/>
    <w:basedOn w:val="DefaultParagraphFont"/>
    <w:uiPriority w:val="1"/>
    <w:rsid w:val="00B104E2"/>
    <w:rPr>
      <w:b/>
      <w:color w:val="00005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371ED"/>
    <w:pPr>
      <w:spacing w:after="480" w:line="216" w:lineRule="auto"/>
    </w:pPr>
    <w:rPr>
      <w:b/>
      <w:bCs/>
      <w:color w:val="FFFFFF" w:themeColor="background1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371ED"/>
    <w:rPr>
      <w:b/>
      <w:bCs/>
      <w:color w:val="FFFFFF" w:themeColor="background1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1ED"/>
    <w:pPr>
      <w:spacing w:after="12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371ED"/>
    <w:rPr>
      <w:color w:val="FFFFFF" w:themeColor="background1"/>
      <w:sz w:val="18"/>
      <w:szCs w:val="18"/>
    </w:rPr>
  </w:style>
  <w:style w:type="paragraph" w:customStyle="1" w:styleId="IssueDateURL">
    <w:name w:val="Issue | Date | URL"/>
    <w:basedOn w:val="Normal"/>
    <w:qFormat/>
    <w:rsid w:val="00F371ED"/>
    <w:pPr>
      <w:tabs>
        <w:tab w:val="right" w:pos="9638"/>
      </w:tabs>
      <w:spacing w:before="480" w:after="28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BoldNavy">
    <w:name w:val="Bold + Navy"/>
    <w:basedOn w:val="DefaultParagraphFont"/>
    <w:uiPriority w:val="1"/>
    <w:rsid w:val="00433C38"/>
    <w:rPr>
      <w:b/>
      <w:bCs/>
      <w:color w:val="000054" w:themeColor="text2"/>
    </w:rPr>
  </w:style>
  <w:style w:type="table" w:styleId="TableGrid">
    <w:name w:val="Table Grid"/>
    <w:basedOn w:val="TableNormal"/>
    <w:uiPriority w:val="39"/>
    <w:rsid w:val="0013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PTable01Default">
    <w:name w:val="AFP Table 01 Default"/>
    <w:basedOn w:val="TableNormal"/>
    <w:uiPriority w:val="99"/>
    <w:rsid w:val="001351DF"/>
    <w:pPr>
      <w:spacing w:before="100" w:after="100" w:line="216" w:lineRule="auto"/>
    </w:pPr>
    <w:rPr>
      <w:sz w:val="18"/>
    </w:rPr>
    <w:tblPr>
      <w:tblStyleRowBandSize w:val="1"/>
      <w:tblStyleColBandSize w:val="1"/>
      <w:tblBorders>
        <w:top w:val="single" w:sz="4" w:space="0" w:color="0032B4" w:themeColor="accent4"/>
        <w:bottom w:val="single" w:sz="4" w:space="0" w:color="0032B4" w:themeColor="accent4"/>
        <w:insideH w:val="single" w:sz="4" w:space="0" w:color="0032B4" w:themeColor="accent4"/>
      </w:tblBorders>
    </w:tblPr>
    <w:tcPr>
      <w:vAlign w:val="bottom"/>
    </w:tcPr>
    <w:tblStylePr w:type="firstRow">
      <w:rPr>
        <w:b/>
        <w:color w:val="0032B4" w:themeColor="accent4"/>
        <w:sz w:val="20"/>
      </w:rPr>
      <w:tblPr/>
      <w:tcPr>
        <w:tcBorders>
          <w:top w:val="nil"/>
          <w:left w:val="nil"/>
          <w:bottom w:val="single" w:sz="8" w:space="0" w:color="0032B4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6FCFE"/>
      </w:tcPr>
    </w:tblStylePr>
    <w:tblStylePr w:type="firstCol">
      <w:rPr>
        <w:b/>
      </w:rPr>
    </w:tblStylePr>
    <w:tblStylePr w:type="band2Vert">
      <w:tblPr/>
      <w:tcPr>
        <w:shd w:val="clear" w:color="auto" w:fill="F6FCFE"/>
      </w:tcPr>
    </w:tblStylePr>
    <w:tblStylePr w:type="band2Horz">
      <w:tblPr/>
      <w:tcPr>
        <w:shd w:val="clear" w:color="auto" w:fill="F6FCFE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8D4ED7"/>
    <w:rPr>
      <w:b/>
      <w:bCs/>
      <w:color w:val="000054" w:themeColor="text2"/>
    </w:rPr>
  </w:style>
  <w:style w:type="character" w:customStyle="1" w:styleId="DateChar">
    <w:name w:val="Date Char"/>
    <w:basedOn w:val="DefaultParagraphFont"/>
    <w:link w:val="Date"/>
    <w:uiPriority w:val="99"/>
    <w:rsid w:val="008D4ED7"/>
    <w:rPr>
      <w:b/>
      <w:bCs/>
      <w:color w:val="000054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513C9"/>
    <w:rPr>
      <w:b/>
      <w:bCs/>
      <w:color w:val="000054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B104E2"/>
    <w:rPr>
      <w:b/>
      <w:bCs/>
      <w:color w:val="000054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380"/>
    <w:rPr>
      <w:rFonts w:asciiTheme="majorHAnsi" w:eastAsiaTheme="majorEastAsia" w:hAnsiTheme="majorHAnsi" w:cstheme="majorBidi"/>
      <w:color w:val="034E03" w:themeColor="accent1" w:themeShade="7F"/>
    </w:rPr>
  </w:style>
  <w:style w:type="paragraph" w:customStyle="1" w:styleId="Spacer-pg1">
    <w:name w:val="Spacer - pg 1"/>
    <w:basedOn w:val="Normal"/>
    <w:rsid w:val="00F371ED"/>
    <w:pPr>
      <w:spacing w:after="360"/>
    </w:pPr>
  </w:style>
  <w:style w:type="paragraph" w:customStyle="1" w:styleId="Spacer-pg2">
    <w:name w:val="Spacer - pg 2"/>
    <w:basedOn w:val="Normal"/>
    <w:rsid w:val="00667EA3"/>
    <w:pPr>
      <w:spacing w:after="960"/>
    </w:pPr>
  </w:style>
  <w:style w:type="paragraph" w:customStyle="1" w:styleId="CalltoActionHeading">
    <w:name w:val="Call to Action Heading"/>
    <w:basedOn w:val="Normal"/>
    <w:qFormat/>
    <w:rsid w:val="007513C9"/>
    <w:pPr>
      <w:framePr w:wrap="notBeside" w:hAnchor="text" w:yAlign="bottom" w:anchorLock="1"/>
      <w:pBdr>
        <w:top w:val="single" w:sz="48" w:space="6" w:color="000054" w:themeColor="accent3"/>
        <w:left w:val="single" w:sz="48" w:space="4" w:color="000054" w:themeColor="accent3"/>
        <w:bottom w:val="single" w:sz="48" w:space="8" w:color="000054" w:themeColor="accent3"/>
        <w:right w:val="single" w:sz="48" w:space="4" w:color="000054" w:themeColor="accent3"/>
      </w:pBdr>
      <w:shd w:val="clear" w:color="auto" w:fill="000054" w:themeFill="accent3"/>
      <w:spacing w:after="240"/>
      <w:ind w:left="227" w:right="227"/>
    </w:pPr>
    <w:rPr>
      <w:b/>
      <w:bCs/>
      <w:color w:val="FFFFFF" w:themeColor="background1"/>
      <w:sz w:val="24"/>
      <w:szCs w:val="24"/>
    </w:rPr>
  </w:style>
  <w:style w:type="paragraph" w:customStyle="1" w:styleId="CalltoAction">
    <w:name w:val="Call to Action"/>
    <w:basedOn w:val="CalltoActionHeading"/>
    <w:qFormat/>
    <w:rsid w:val="00ED29EA"/>
    <w:pPr>
      <w:framePr w:wrap="notBeside"/>
      <w:spacing w:after="0"/>
    </w:pPr>
    <w:rPr>
      <w:sz w:val="20"/>
      <w:szCs w:val="20"/>
    </w:rPr>
  </w:style>
  <w:style w:type="character" w:customStyle="1" w:styleId="BoldRed">
    <w:name w:val="Bold + Red"/>
    <w:basedOn w:val="DefaultParagraphFont"/>
    <w:uiPriority w:val="1"/>
    <w:rsid w:val="00F371ED"/>
    <w:rPr>
      <w:b/>
      <w:color w:val="46BE3C" w:themeColor="accent2"/>
    </w:rPr>
  </w:style>
  <w:style w:type="paragraph" w:styleId="ListParagraph">
    <w:name w:val="List Paragraph"/>
    <w:aliases w:val="List Paragraph1,Recommendation,List Paragraph11,TOC style,lp1,Bullet OSM,Proposal Bullet List,List Paragraph111,L,F5 List Paragraph,Dot pt,CV text,Medium Grid 1 - Accent 21,Numbered Paragraph,Bullets,NAST Quote,Bullet Number,lp11"/>
    <w:basedOn w:val="Normal"/>
    <w:link w:val="ListParagraphChar"/>
    <w:uiPriority w:val="34"/>
    <w:qFormat/>
    <w:rsid w:val="00742E59"/>
    <w:pPr>
      <w:spacing w:after="80" w:line="276" w:lineRule="auto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2E59"/>
    <w:rPr>
      <w:color w:val="000054" w:themeColor="hyperlink"/>
      <w:u w:val="single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List Paragraph111 Char,L Char,F5 List Paragraph Char,Dot pt Char,CV text Char,Numbered Paragraph Char"/>
    <w:basedOn w:val="DefaultParagraphFont"/>
    <w:link w:val="ListParagraph"/>
    <w:uiPriority w:val="34"/>
    <w:qFormat/>
    <w:rsid w:val="00742E5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fety.gov.au/re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tline@nationalsecurity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afp.gov.au/contact-us/report-commonwealth-crim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forms.afp.gov.au/online_forms/report_a_cri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FP 01">
      <a:dk1>
        <a:sysClr val="windowText" lastClr="000000"/>
      </a:dk1>
      <a:lt1>
        <a:sysClr val="window" lastClr="FFFFFF"/>
      </a:lt1>
      <a:dk2>
        <a:srgbClr val="000054"/>
      </a:dk2>
      <a:lt2>
        <a:srgbClr val="F0F0F0"/>
      </a:lt2>
      <a:accent1>
        <a:srgbClr val="069E06"/>
      </a:accent1>
      <a:accent2>
        <a:srgbClr val="46BE3C"/>
      </a:accent2>
      <a:accent3>
        <a:srgbClr val="000054"/>
      </a:accent3>
      <a:accent4>
        <a:srgbClr val="0032B4"/>
      </a:accent4>
      <a:accent5>
        <a:srgbClr val="62B5EC"/>
      </a:accent5>
      <a:accent6>
        <a:srgbClr val="B9E1FC"/>
      </a:accent6>
      <a:hlink>
        <a:srgbClr val="000054"/>
      </a:hlink>
      <a:folHlink>
        <a:srgbClr val="000054"/>
      </a:folHlink>
    </a:clrScheme>
    <a:fontScheme name="AFP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6DC48-7EB2-4014-8F59-591F01F7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1432</Words>
  <Characters>7943</Characters>
  <Application>Microsoft Office Word</Application>
  <DocSecurity>0</DocSecurity>
  <Lines>151</Lines>
  <Paragraphs>94</Paragraphs>
  <ScaleCrop>false</ScaleCrop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- Foreign Interference in the Community factsheet</dc:title>
  <dc:subject/>
  <dc:creator/>
  <cp:keywords>[SEC=UNOFFICIAL]</cp:keywords>
  <dc:description/>
  <cp:lastModifiedBy/>
  <cp:revision>1</cp:revision>
  <dcterms:created xsi:type="dcterms:W3CDTF">2025-04-21T23:04:00Z</dcterms:created>
  <dcterms:modified xsi:type="dcterms:W3CDTF">2025-04-21T23:04:00Z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Expires">
    <vt:lpwstr/>
  </property>
  <property fmtid="{D5CDD505-2E9C-101B-9397-08002B2CF9AE}" pid="4" name="PM_DisplayValueSecClassificationWithQualifier">
    <vt:lpwstr>UNOFFICIAL</vt:lpwstr>
  </property>
  <property fmtid="{D5CDD505-2E9C-101B-9397-08002B2CF9AE}" pid="5" name="PM_InsertionValue">
    <vt:lpwstr>UNOFFICIAL</vt:lpwstr>
  </property>
  <property fmtid="{D5CDD505-2E9C-101B-9397-08002B2CF9AE}" pid="6" name="PM_Originator_Hash_SHA1">
    <vt:lpwstr>E4B5684D3C5806FA6E307D6EFA3630C2487912EC</vt:lpwstr>
  </property>
  <property fmtid="{D5CDD505-2E9C-101B-9397-08002B2CF9AE}" pid="7" name="PM_Originating_FileId">
    <vt:lpwstr>2B6230F17D2E4E5F932C3BBCCE5EE598</vt:lpwstr>
  </property>
  <property fmtid="{D5CDD505-2E9C-101B-9397-08002B2CF9AE}" pid="8" name="PM_ProtectiveMarkingValue_Footer">
    <vt:lpwstr>UNOFFICIAL</vt:lpwstr>
  </property>
  <property fmtid="{D5CDD505-2E9C-101B-9397-08002B2CF9AE}" pid="9" name="PM_OriginationTimeStamp">
    <vt:lpwstr>2023-03-22T23:12:43Z</vt:lpwstr>
  </property>
  <property fmtid="{D5CDD505-2E9C-101B-9397-08002B2CF9AE}" pid="10" name="PM_ProtectiveMarkingValue_Header">
    <vt:lpwstr>UNOFFICIAL</vt:lpwstr>
  </property>
  <property fmtid="{D5CDD505-2E9C-101B-9397-08002B2CF9AE}" pid="11" name="PM_ProtectiveMarkingImage_Footer">
    <vt:lpwstr>C:\Program Files (x86)\Common Files\janusNET Shared\janusSEAL\Images\DocumentSlashBlue.png</vt:lpwstr>
  </property>
  <property fmtid="{D5CDD505-2E9C-101B-9397-08002B2CF9AE}" pid="12" name="PM_Hash_Version">
    <vt:lpwstr>2022.1</vt:lpwstr>
  </property>
  <property fmtid="{D5CDD505-2E9C-101B-9397-08002B2CF9AE}" pid="13" name="PM_Hash_Salt_Prev">
    <vt:lpwstr>B05D7B62D02407CA907E921A8FBAC73D</vt:lpwstr>
  </property>
  <property fmtid="{D5CDD505-2E9C-101B-9397-08002B2CF9AE}" pid="14" name="PM_Hash_Salt">
    <vt:lpwstr>952604AD54444B18BBD24DA6E1FA4CC4</vt:lpwstr>
  </property>
  <property fmtid="{D5CDD505-2E9C-101B-9397-08002B2CF9AE}" pid="15" name="PM_Hash_SHA1">
    <vt:lpwstr>DDAE7B6143E5D05AFE494AE621B307FD5EF0FB9E</vt:lpwstr>
  </property>
  <property fmtid="{D5CDD505-2E9C-101B-9397-08002B2CF9AE}" pid="16" name="PM_SecurityClassification_Prev">
    <vt:lpwstr>UNOFFICIAL</vt:lpwstr>
  </property>
  <property fmtid="{D5CDD505-2E9C-101B-9397-08002B2CF9AE}" pid="17" name="PM_Qualifier_Prev">
    <vt:lpwstr/>
  </property>
  <property fmtid="{D5CDD505-2E9C-101B-9397-08002B2CF9AE}" pid="18" name="PM_Display">
    <vt:lpwstr>UNOFFICIAL</vt:lpwstr>
  </property>
  <property fmtid="{D5CDD505-2E9C-101B-9397-08002B2CF9AE}" pid="19" name="PM_OriginatorUserAccountName_SHA256">
    <vt:lpwstr>8E7567099569DD0600041D32E0F283CEE03250D1C5001B4E2BE4E732AA372511</vt:lpwstr>
  </property>
  <property fmtid="{D5CDD505-2E9C-101B-9397-08002B2CF9AE}" pid="20" name="PM_OriginatorDomainName_SHA256">
    <vt:lpwstr>1A16506C29DAA174E9B6A8C9633D4B0D80EF29B0AB627D4EEB8F5BAE6DAF3AA7</vt:lpwstr>
  </property>
  <property fmtid="{D5CDD505-2E9C-101B-9397-08002B2CF9AE}" pid="21" name="PMUuid">
    <vt:lpwstr>v=2022.2;d=gov.au;g=65417EFE-F3B9-5E66-BD91-1E689FEC2EA6</vt:lpwstr>
  </property>
  <property fmtid="{D5CDD505-2E9C-101B-9397-08002B2CF9AE}" pid="22" name="PM_Namespace">
    <vt:lpwstr>gov.au</vt:lpwstr>
  </property>
  <property fmtid="{D5CDD505-2E9C-101B-9397-08002B2CF9AE}" pid="23" name="PM_Version">
    <vt:lpwstr>2018.1</vt:lpwstr>
  </property>
  <property fmtid="{D5CDD505-2E9C-101B-9397-08002B2CF9AE}" pid="24" name="PM_SecurityClassification">
    <vt:lpwstr>UNOFFICIAL</vt:lpwstr>
  </property>
  <property fmtid="{D5CDD505-2E9C-101B-9397-08002B2CF9AE}" pid="25" name="PMHMAC">
    <vt:lpwstr>v=2022.1;a=SHA256;h=90EF9408CF019CCE55E33324E62507238B4C8649BECD4C3426979590F630CEFD</vt:lpwstr>
  </property>
  <property fmtid="{D5CDD505-2E9C-101B-9397-08002B2CF9AE}" pid="26" name="PM_Qualifier">
    <vt:lpwstr/>
  </property>
  <property fmtid="{D5CDD505-2E9C-101B-9397-08002B2CF9AE}" pid="27" name="PM_Note">
    <vt:lpwstr/>
  </property>
  <property fmtid="{D5CDD505-2E9C-101B-9397-08002B2CF9AE}" pid="28" name="PM_Markers">
    <vt:lpwstr/>
  </property>
  <property fmtid="{D5CDD505-2E9C-101B-9397-08002B2CF9AE}" pid="29" name="PM_Caveats_Count">
    <vt:lpwstr>0</vt:lpwstr>
  </property>
  <property fmtid="{D5CDD505-2E9C-101B-9397-08002B2CF9AE}" pid="30" name="PM_DownTo">
    <vt:lpwstr/>
  </property>
</Properties>
</file>