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074C7" w14:textId="4D905C6A" w:rsidR="00F371ED" w:rsidRPr="009E3B40" w:rsidRDefault="00E84C3A" w:rsidP="00F371ED">
      <w:pPr>
        <w:pStyle w:val="Title"/>
        <w:rPr>
          <w:lang w:val="ru-RU"/>
        </w:rPr>
      </w:pPr>
      <w:r>
        <w:rPr>
          <w:lang w:val="uk-UA"/>
        </w:rPr>
        <w:t>Іноземне втручання в громаду</w:t>
      </w:r>
    </w:p>
    <w:p w14:paraId="489C92DF" w14:textId="77777777" w:rsidR="00CF36A7" w:rsidRDefault="00CF36A7" w:rsidP="00F371ED">
      <w:pPr>
        <w:pStyle w:val="IssueDateURL"/>
        <w:rPr>
          <w:lang w:val="uk-UA"/>
        </w:rPr>
      </w:pPr>
    </w:p>
    <w:p w14:paraId="6A7074C8" w14:textId="0DFD4714" w:rsidR="00742E59" w:rsidRPr="009E3B40" w:rsidRDefault="00E84C3A" w:rsidP="00F371ED">
      <w:pPr>
        <w:pStyle w:val="IssueDateURL"/>
        <w:rPr>
          <w:rStyle w:val="FooterChar"/>
          <w:lang w:val="ru-RU"/>
        </w:rPr>
      </w:pPr>
      <w:r>
        <w:rPr>
          <w:lang w:val="uk-UA"/>
        </w:rPr>
        <w:t>Як повідомити про погрози та залякування з боку іноземних урядів</w:t>
      </w:r>
      <w:r w:rsidRPr="002F1C7B">
        <w:rPr>
          <w:rStyle w:val="FooterChar"/>
          <w:lang w:val="uk-UA"/>
        </w:rPr>
        <w:t xml:space="preserve"> </w:t>
      </w:r>
    </w:p>
    <w:p w14:paraId="77EFF89C" w14:textId="77777777" w:rsidR="00CF36A7" w:rsidRPr="00D57CCF" w:rsidRDefault="00CF36A7" w:rsidP="00CF36A7">
      <w:pPr>
        <w:pStyle w:val="IssueDateURL"/>
      </w:pPr>
      <w:proofErr w:type="gramStart"/>
      <w:r w:rsidRPr="002F1C7B">
        <w:rPr>
          <w:rStyle w:val="Strong"/>
        </w:rPr>
        <w:t>FACTSHEET</w:t>
      </w:r>
      <w:r>
        <w:t xml:space="preserve">  </w:t>
      </w:r>
      <w:r w:rsidRPr="00D57CCF">
        <w:rPr>
          <w:rStyle w:val="BoldRed"/>
        </w:rPr>
        <w:t>/</w:t>
      </w:r>
      <w:proofErr w:type="gramEnd"/>
      <w:r>
        <w:t xml:space="preserve">  March 2023</w:t>
      </w:r>
      <w:r>
        <w:tab/>
      </w:r>
      <w:r w:rsidRPr="002F1C7B">
        <w:rPr>
          <w:rStyle w:val="Strong"/>
        </w:rPr>
        <w:t>afp.gov.au</w:t>
      </w:r>
    </w:p>
    <w:p w14:paraId="6A7074CA" w14:textId="77777777" w:rsidR="004B59E3" w:rsidRDefault="004B59E3" w:rsidP="00F371ED">
      <w:pPr>
        <w:pStyle w:val="Spacer-pg1"/>
        <w:rPr>
          <w:lang w:val="ru-RU"/>
        </w:rPr>
      </w:pPr>
    </w:p>
    <w:p w14:paraId="6A7074CB" w14:textId="77777777" w:rsidR="004B59E3" w:rsidRPr="009E3B40" w:rsidRDefault="004B59E3" w:rsidP="00F371ED">
      <w:pPr>
        <w:spacing w:after="360"/>
        <w:rPr>
          <w:lang w:val="ru-RU"/>
        </w:rPr>
        <w:sectPr w:rsidR="004B59E3" w:rsidRPr="009E3B40" w:rsidSect="00457F0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041" w:right="1134" w:bottom="1134" w:left="1134" w:header="550" w:footer="459" w:gutter="0"/>
          <w:cols w:space="720"/>
          <w:titlePg/>
          <w:docGrid w:linePitch="360"/>
        </w:sectPr>
      </w:pPr>
    </w:p>
    <w:p w14:paraId="6A7074CC" w14:textId="77777777" w:rsidR="00742E59" w:rsidRPr="00CF36A7" w:rsidRDefault="00E84C3A" w:rsidP="00C43814">
      <w:pPr>
        <w:rPr>
          <w:b/>
          <w:color w:val="000054" w:themeColor="text2"/>
          <w:sz w:val="28"/>
          <w:szCs w:val="28"/>
          <w:lang w:val="ru-RU"/>
        </w:rPr>
      </w:pPr>
      <w:r w:rsidRPr="00CF36A7">
        <w:rPr>
          <w:b/>
          <w:color w:val="000054" w:themeColor="text2"/>
          <w:sz w:val="28"/>
          <w:szCs w:val="28"/>
          <w:lang w:val="uk-UA"/>
        </w:rPr>
        <w:t>Вступ</w:t>
      </w:r>
    </w:p>
    <w:p w14:paraId="6A7074CD" w14:textId="77777777" w:rsidR="00742E59" w:rsidRPr="009E3B40" w:rsidRDefault="00E84C3A" w:rsidP="00742E59">
      <w:pPr>
        <w:pStyle w:val="Heading2"/>
        <w:rPr>
          <w:b w:val="0"/>
          <w:bCs w:val="0"/>
          <w:color w:val="auto"/>
          <w:sz w:val="20"/>
          <w:szCs w:val="20"/>
          <w:lang w:val="uk-UA"/>
        </w:rPr>
      </w:pPr>
      <w:r w:rsidRPr="00742E59">
        <w:rPr>
          <w:b w:val="0"/>
          <w:bCs w:val="0"/>
          <w:color w:val="auto"/>
          <w:sz w:val="20"/>
          <w:szCs w:val="20"/>
          <w:lang w:val="uk-UA"/>
        </w:rPr>
        <w:t>Іноземне втручання становить серйозну загрозу для народу Австралії, суверенітету та безпеки, а також цілісності наших національних установ. Загрози іноземного втручання не обмежуються одним сектором австралійської громади і не здійснюються окремою національною державою. Вороже налаштовані іноземні актори (країни, які здійснюють ворожу діяльність проти інших країн) створюють і використовують можливості для втручання в діяльність австралійських осіб, які приймають рішення, на всіх рівнях уряду та в низці секторів, зокрема: демократичних установах; установах освіти та дослідження; ЗМІ та комунікації; об'єктах критичної інфраструктури; і, що важливо, наших культурно та мовно різноманітних громадах (CALD).</w:t>
      </w:r>
    </w:p>
    <w:p w14:paraId="6A7074CE" w14:textId="77777777" w:rsidR="00742E59" w:rsidRPr="009E3B40" w:rsidRDefault="00E84C3A" w:rsidP="00742E59">
      <w:pPr>
        <w:rPr>
          <w:b/>
          <w:bCs/>
          <w:color w:val="000054" w:themeColor="text2"/>
          <w:sz w:val="28"/>
          <w:szCs w:val="28"/>
          <w:lang w:val="uk-UA"/>
        </w:rPr>
      </w:pPr>
      <w:r w:rsidRPr="00742E59">
        <w:rPr>
          <w:b/>
          <w:bCs/>
          <w:color w:val="000054" w:themeColor="text2"/>
          <w:sz w:val="28"/>
          <w:szCs w:val="28"/>
          <w:lang w:val="uk-UA"/>
        </w:rPr>
        <w:t>Іноземне втручання в громаду</w:t>
      </w:r>
    </w:p>
    <w:p w14:paraId="6A7074CF" w14:textId="77777777" w:rsidR="00742E59" w:rsidRPr="009E3B40" w:rsidRDefault="00E84C3A" w:rsidP="00742E59">
      <w:pPr>
        <w:pStyle w:val="Heading2"/>
        <w:rPr>
          <w:b w:val="0"/>
          <w:bCs w:val="0"/>
          <w:color w:val="auto"/>
          <w:sz w:val="20"/>
          <w:szCs w:val="20"/>
          <w:lang w:val="ru-RU"/>
        </w:rPr>
      </w:pPr>
      <w:r w:rsidRPr="00742E59">
        <w:rPr>
          <w:b w:val="0"/>
          <w:bCs w:val="0"/>
          <w:color w:val="auto"/>
          <w:sz w:val="20"/>
          <w:szCs w:val="20"/>
          <w:lang w:val="uk-UA"/>
        </w:rPr>
        <w:t xml:space="preserve">Іноземне втручання в життя громади визначається як погрози та залякування, спрямовані, під наглядом або фінансуванням іноземних урядів, і націлені на громади CALD, щоб завдати шкоди та вплинути на мультикультурний спосіб життя Австралії. Іноземні уряди можуть втручатися в життя громад із низкою цілей:  </w:t>
      </w:r>
    </w:p>
    <w:p w14:paraId="6A7074D0" w14:textId="77777777" w:rsidR="00742E59" w:rsidRPr="009E3B40" w:rsidRDefault="00E84C3A" w:rsidP="00742E59">
      <w:pPr>
        <w:pStyle w:val="ListBullet"/>
        <w:ind w:left="357" w:hanging="357"/>
        <w:rPr>
          <w:lang w:val="ru-RU"/>
        </w:rPr>
      </w:pPr>
      <w:r w:rsidRPr="00742E59">
        <w:rPr>
          <w:lang w:val="uk-UA"/>
        </w:rPr>
        <w:t xml:space="preserve">щоб відвести критику внутрішньої та зовнішньої політики іноземного уряду </w:t>
      </w:r>
    </w:p>
    <w:p w14:paraId="6A7074D1" w14:textId="77777777" w:rsidR="00742E59" w:rsidRPr="009E3B40" w:rsidRDefault="00E84C3A" w:rsidP="00742E59">
      <w:pPr>
        <w:pStyle w:val="ListBullet"/>
        <w:ind w:left="357" w:hanging="357"/>
        <w:rPr>
          <w:lang w:val="ru-RU"/>
        </w:rPr>
      </w:pPr>
      <w:r w:rsidRPr="00742E59">
        <w:rPr>
          <w:lang w:val="uk-UA"/>
        </w:rPr>
        <w:t>для моніторингу діяльності (офлайн і онлайн) членів груп CALD</w:t>
      </w:r>
    </w:p>
    <w:p w14:paraId="6A7074D2" w14:textId="77777777" w:rsidR="00742E59" w:rsidRPr="009E3B40" w:rsidRDefault="00E84C3A" w:rsidP="00742E59">
      <w:pPr>
        <w:pStyle w:val="ListBullet"/>
        <w:ind w:left="357" w:hanging="357"/>
        <w:rPr>
          <w:lang w:val="ru-RU"/>
        </w:rPr>
      </w:pPr>
      <w:r w:rsidRPr="00742E59">
        <w:rPr>
          <w:lang w:val="uk-UA"/>
        </w:rPr>
        <w:t xml:space="preserve">щоб пропагувати погляди та політику іноземного уряду </w:t>
      </w:r>
    </w:p>
    <w:p w14:paraId="6A7074D3" w14:textId="77777777" w:rsidR="00742E59" w:rsidRPr="009E3B40" w:rsidRDefault="00E84C3A" w:rsidP="00742E59">
      <w:pPr>
        <w:pStyle w:val="ListBullet"/>
        <w:ind w:left="357" w:hanging="357"/>
        <w:rPr>
          <w:lang w:val="ru-RU"/>
        </w:rPr>
      </w:pPr>
      <w:r w:rsidRPr="00742E59">
        <w:rPr>
          <w:lang w:val="uk-UA"/>
        </w:rPr>
        <w:t>для отримання інформації на користь іноземного уряду</w:t>
      </w:r>
    </w:p>
    <w:p w14:paraId="6A7074D4" w14:textId="453B31BE" w:rsidR="00742E59" w:rsidRPr="009E3B40" w:rsidRDefault="00E84C3A" w:rsidP="00742E59">
      <w:pPr>
        <w:pStyle w:val="ListBullet"/>
        <w:ind w:left="357" w:hanging="357"/>
        <w:rPr>
          <w:lang w:val="ru-RU"/>
        </w:rPr>
      </w:pPr>
      <w:r w:rsidRPr="00742E59">
        <w:rPr>
          <w:lang w:val="uk-UA"/>
        </w:rPr>
        <w:t>щоб впливати на погляди та думки широких верств населення</w:t>
      </w:r>
    </w:p>
    <w:p w14:paraId="6A7074D5" w14:textId="77777777" w:rsidR="00742E59" w:rsidRPr="009E3B40" w:rsidRDefault="00E84C3A" w:rsidP="00742E59">
      <w:pPr>
        <w:rPr>
          <w:b/>
          <w:bCs/>
          <w:color w:val="000054" w:themeColor="text2"/>
          <w:sz w:val="28"/>
          <w:szCs w:val="28"/>
          <w:lang w:val="ru-RU"/>
        </w:rPr>
      </w:pPr>
      <w:r w:rsidRPr="00742E59">
        <w:rPr>
          <w:b/>
          <w:bCs/>
          <w:color w:val="000054" w:themeColor="text2"/>
          <w:sz w:val="28"/>
          <w:szCs w:val="28"/>
          <w:lang w:val="uk-UA"/>
        </w:rPr>
        <w:t>Іноземне втручання в громаду може приймати різні форми</w:t>
      </w:r>
    </w:p>
    <w:p w14:paraId="6A7074D6" w14:textId="77777777" w:rsidR="00742E59" w:rsidRPr="00742E59" w:rsidRDefault="00E84C3A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742E59">
        <w:rPr>
          <w:b w:val="0"/>
          <w:bCs w:val="0"/>
          <w:color w:val="auto"/>
          <w:sz w:val="20"/>
          <w:szCs w:val="20"/>
          <w:lang w:val="uk-UA"/>
        </w:rPr>
        <w:t>А саме:</w:t>
      </w:r>
    </w:p>
    <w:p w14:paraId="6A7074D7" w14:textId="77777777" w:rsidR="00742E59" w:rsidRPr="00742E59" w:rsidRDefault="00E84C3A" w:rsidP="00742E59">
      <w:pPr>
        <w:pStyle w:val="ListBullet"/>
        <w:ind w:left="357" w:hanging="357"/>
      </w:pPr>
      <w:r w:rsidRPr="00742E59">
        <w:rPr>
          <w:lang w:val="uk-UA"/>
        </w:rPr>
        <w:t xml:space="preserve">Напади або агресивні погрози </w:t>
      </w:r>
    </w:p>
    <w:p w14:paraId="6A7074D8" w14:textId="77777777" w:rsidR="00742E59" w:rsidRPr="00742E59" w:rsidRDefault="00E84C3A" w:rsidP="00742E59">
      <w:pPr>
        <w:pStyle w:val="ListBullet"/>
        <w:ind w:left="357" w:hanging="357"/>
      </w:pPr>
      <w:r w:rsidRPr="00742E59">
        <w:rPr>
          <w:lang w:val="uk-UA"/>
        </w:rPr>
        <w:t xml:space="preserve">Шантаж </w:t>
      </w:r>
    </w:p>
    <w:p w14:paraId="6A7074D9" w14:textId="77777777" w:rsidR="00742E59" w:rsidRPr="009E3B40" w:rsidRDefault="00E84C3A" w:rsidP="00742E59">
      <w:pPr>
        <w:pStyle w:val="ListBullet"/>
        <w:ind w:left="357" w:hanging="357"/>
        <w:rPr>
          <w:lang w:val="ru-RU"/>
        </w:rPr>
      </w:pPr>
      <w:r>
        <w:rPr>
          <w:lang w:val="uk-UA"/>
        </w:rPr>
        <w:t xml:space="preserve">Викрадення, незаконне затримання або позбавлення волі </w:t>
      </w:r>
    </w:p>
    <w:p w14:paraId="6A7074DA" w14:textId="77777777" w:rsidR="00742E59" w:rsidRPr="009E3B40" w:rsidRDefault="00E84C3A" w:rsidP="00742E59">
      <w:pPr>
        <w:pStyle w:val="ListBullet"/>
        <w:ind w:left="357" w:hanging="357"/>
        <w:rPr>
          <w:lang w:val="ru-RU"/>
        </w:rPr>
      </w:pPr>
      <w:r w:rsidRPr="00742E59">
        <w:rPr>
          <w:lang w:val="uk-UA"/>
        </w:rPr>
        <w:t xml:space="preserve">Переслідування та небажане фізичне або електронне спостереження </w:t>
      </w:r>
    </w:p>
    <w:p w14:paraId="6A7074DB" w14:textId="77777777" w:rsidR="00742E59" w:rsidRPr="009E3B40" w:rsidRDefault="00E84C3A" w:rsidP="00742E59">
      <w:pPr>
        <w:pStyle w:val="ListBullet"/>
        <w:ind w:left="357" w:hanging="357"/>
        <w:rPr>
          <w:lang w:val="ru-RU"/>
        </w:rPr>
      </w:pPr>
      <w:r w:rsidRPr="00742E59">
        <w:rPr>
          <w:lang w:val="uk-UA"/>
        </w:rPr>
        <w:t>Примус  особи шляхом погроз її родині чи партнерам, які знаходяться за кордоном, щоб змусити людину підкоритися</w:t>
      </w:r>
    </w:p>
    <w:p w14:paraId="6A7074DC" w14:textId="19C96983" w:rsidR="00742E59" w:rsidRPr="009E3B40" w:rsidRDefault="00E84C3A" w:rsidP="00742E59">
      <w:pPr>
        <w:pStyle w:val="ListBullet"/>
        <w:ind w:left="357" w:hanging="357"/>
        <w:rPr>
          <w:lang w:val="ru-RU"/>
        </w:rPr>
      </w:pPr>
      <w:r w:rsidRPr="00742E59">
        <w:rPr>
          <w:lang w:val="uk-UA"/>
        </w:rPr>
        <w:lastRenderedPageBreak/>
        <w:t xml:space="preserve">Онлайн-кампанії з дезінформації через соціальні мережі з метою дискредитації особи чи групи </w:t>
      </w:r>
    </w:p>
    <w:p w14:paraId="6A7074DD" w14:textId="77777777" w:rsidR="00742E59" w:rsidRPr="009E3B40" w:rsidRDefault="00E84C3A" w:rsidP="00742E59">
      <w:pPr>
        <w:pStyle w:val="Heading2"/>
        <w:rPr>
          <w:b w:val="0"/>
          <w:bCs w:val="0"/>
          <w:color w:val="auto"/>
          <w:sz w:val="20"/>
          <w:szCs w:val="20"/>
          <w:lang w:val="ru-RU"/>
        </w:rPr>
      </w:pPr>
      <w:r w:rsidRPr="00742E59">
        <w:rPr>
          <w:b w:val="0"/>
          <w:bCs w:val="0"/>
          <w:color w:val="auto"/>
          <w:sz w:val="20"/>
          <w:szCs w:val="20"/>
          <w:lang w:val="uk-UA"/>
        </w:rPr>
        <w:t xml:space="preserve">Важливо! Відповідно до Закону "Про Кримінальний кодекс" від 1995 року (Cth), іноземне втручання - це діяльність, яка обов'язково пов'язана з іноземним урядом або його довіреною особою. Оцінюючи злочинність, правоохоронні органи можуть також враховувати правопорушення на території Австралійського штату чи території. </w:t>
      </w:r>
    </w:p>
    <w:p w14:paraId="6A7074DE" w14:textId="77777777" w:rsidR="00742E59" w:rsidRPr="009E3B40" w:rsidRDefault="00E84C3A" w:rsidP="00742E59">
      <w:pPr>
        <w:rPr>
          <w:b/>
          <w:bCs/>
          <w:color w:val="000054" w:themeColor="text2"/>
          <w:sz w:val="28"/>
          <w:szCs w:val="28"/>
          <w:lang w:val="ru-RU"/>
        </w:rPr>
      </w:pPr>
      <w:r w:rsidRPr="00742E59">
        <w:rPr>
          <w:b/>
          <w:bCs/>
          <w:color w:val="000054" w:themeColor="text2"/>
          <w:sz w:val="28"/>
          <w:szCs w:val="28"/>
          <w:lang w:val="uk-UA"/>
        </w:rPr>
        <w:t>Цільова аудиторія</w:t>
      </w:r>
    </w:p>
    <w:p w14:paraId="6A7074DF" w14:textId="77777777" w:rsidR="00742E59" w:rsidRPr="009E3B40" w:rsidRDefault="00E84C3A" w:rsidP="00742E59">
      <w:pPr>
        <w:pStyle w:val="Heading2"/>
        <w:rPr>
          <w:b w:val="0"/>
          <w:bCs w:val="0"/>
          <w:color w:val="auto"/>
          <w:sz w:val="20"/>
          <w:szCs w:val="20"/>
          <w:lang w:val="ru-RU"/>
        </w:rPr>
      </w:pPr>
      <w:r w:rsidRPr="00742E59">
        <w:rPr>
          <w:b w:val="0"/>
          <w:bCs w:val="0"/>
          <w:color w:val="auto"/>
          <w:sz w:val="20"/>
          <w:szCs w:val="20"/>
          <w:lang w:val="uk-UA"/>
        </w:rPr>
        <w:t>Іноземні уряди можуть цілеспрямовано обирати:</w:t>
      </w:r>
    </w:p>
    <w:p w14:paraId="6A7074E0" w14:textId="77777777" w:rsidR="00742E59" w:rsidRPr="009E3B40" w:rsidRDefault="00E84C3A" w:rsidP="00742E59">
      <w:pPr>
        <w:pStyle w:val="ListBullet"/>
        <w:ind w:left="357" w:hanging="357"/>
        <w:rPr>
          <w:lang w:val="ru-RU"/>
        </w:rPr>
      </w:pPr>
      <w:r w:rsidRPr="00742E59">
        <w:rPr>
          <w:lang w:val="uk-UA"/>
        </w:rPr>
        <w:t>Колишніх або теперішніх громадян, які проживають в Австралії</w:t>
      </w:r>
    </w:p>
    <w:p w14:paraId="6A7074E1" w14:textId="77777777" w:rsidR="00742E59" w:rsidRPr="00742E59" w:rsidRDefault="00E84C3A" w:rsidP="00742E59">
      <w:pPr>
        <w:pStyle w:val="ListBullet"/>
        <w:ind w:left="357" w:hanging="357"/>
      </w:pPr>
      <w:r w:rsidRPr="00742E59">
        <w:rPr>
          <w:lang w:val="uk-UA"/>
        </w:rPr>
        <w:t xml:space="preserve">Політичних та правозахисних діячів </w:t>
      </w:r>
    </w:p>
    <w:p w14:paraId="6A7074E2" w14:textId="77777777" w:rsidR="00742E59" w:rsidRPr="00742E59" w:rsidRDefault="00E84C3A" w:rsidP="00742E59">
      <w:pPr>
        <w:pStyle w:val="ListBullet"/>
        <w:ind w:left="357" w:hanging="357"/>
      </w:pPr>
      <w:r w:rsidRPr="00742E59">
        <w:rPr>
          <w:lang w:val="uk-UA"/>
        </w:rPr>
        <w:t xml:space="preserve">Дисидентів </w:t>
      </w:r>
    </w:p>
    <w:p w14:paraId="6A7074E3" w14:textId="77777777" w:rsidR="00742E59" w:rsidRPr="00742E59" w:rsidRDefault="00E84C3A" w:rsidP="00742E59">
      <w:pPr>
        <w:pStyle w:val="ListBullet"/>
        <w:ind w:left="357" w:hanging="357"/>
      </w:pPr>
      <w:r w:rsidRPr="00742E59">
        <w:rPr>
          <w:lang w:val="uk-UA"/>
        </w:rPr>
        <w:t xml:space="preserve">Журналістів </w:t>
      </w:r>
    </w:p>
    <w:p w14:paraId="6A7074E4" w14:textId="77777777" w:rsidR="00742E59" w:rsidRPr="00742E59" w:rsidRDefault="00E84C3A" w:rsidP="00742E59">
      <w:pPr>
        <w:pStyle w:val="ListBullet"/>
        <w:ind w:left="357" w:hanging="357"/>
      </w:pPr>
      <w:r w:rsidRPr="00742E59">
        <w:rPr>
          <w:lang w:val="uk-UA"/>
        </w:rPr>
        <w:t>Політичних опонентів</w:t>
      </w:r>
    </w:p>
    <w:p w14:paraId="6A7074E5" w14:textId="7E27C1A2" w:rsidR="00742E59" w:rsidRDefault="00E84C3A" w:rsidP="00742E59">
      <w:pPr>
        <w:pStyle w:val="ListBullet"/>
        <w:ind w:left="357" w:hanging="357"/>
      </w:pPr>
      <w:r w:rsidRPr="00742E59">
        <w:rPr>
          <w:lang w:val="uk-UA"/>
        </w:rPr>
        <w:t>Релігійних або етнічних меншин</w:t>
      </w:r>
    </w:p>
    <w:p w14:paraId="6A7074E6" w14:textId="77777777" w:rsidR="00742E59" w:rsidRPr="00742E59" w:rsidRDefault="00742E59" w:rsidP="00742E59">
      <w:pPr>
        <w:pStyle w:val="ListBullet"/>
        <w:numPr>
          <w:ilvl w:val="0"/>
          <w:numId w:val="0"/>
        </w:numPr>
      </w:pPr>
    </w:p>
    <w:p w14:paraId="6A7074E7" w14:textId="77777777" w:rsidR="00742E59" w:rsidRPr="00742E59" w:rsidRDefault="00E84C3A" w:rsidP="00742E59">
      <w:pPr>
        <w:rPr>
          <w:b/>
          <w:bCs/>
          <w:color w:val="000054" w:themeColor="text2"/>
          <w:sz w:val="28"/>
          <w:szCs w:val="28"/>
        </w:rPr>
      </w:pPr>
      <w:r w:rsidRPr="00742E59">
        <w:rPr>
          <w:b/>
          <w:bCs/>
          <w:color w:val="000054" w:themeColor="text2"/>
          <w:sz w:val="28"/>
          <w:szCs w:val="28"/>
          <w:lang w:val="uk-UA"/>
        </w:rPr>
        <w:t>Чим я можу допомогти?</w:t>
      </w:r>
    </w:p>
    <w:p w14:paraId="6A7074E8" w14:textId="77777777" w:rsidR="00742E59" w:rsidRPr="009E3B40" w:rsidRDefault="00E84C3A" w:rsidP="00742E59">
      <w:pPr>
        <w:pStyle w:val="Heading2"/>
        <w:rPr>
          <w:b w:val="0"/>
          <w:bCs w:val="0"/>
          <w:color w:val="auto"/>
          <w:sz w:val="20"/>
          <w:szCs w:val="20"/>
          <w:lang w:val="ru-RU"/>
        </w:rPr>
      </w:pPr>
      <w:r w:rsidRPr="00742E59">
        <w:rPr>
          <w:b w:val="0"/>
          <w:bCs w:val="0"/>
          <w:color w:val="auto"/>
          <w:sz w:val="20"/>
          <w:szCs w:val="20"/>
          <w:lang w:val="uk-UA"/>
        </w:rPr>
        <w:t xml:space="preserve">Так як не всі заявки про іноземне втручання в громаду викликають очевидну реакцію Федеральної поліції Австралії (AFP), кожна заявка </w:t>
      </w:r>
      <w:r w:rsidRPr="00742E59">
        <w:rPr>
          <w:color w:val="auto"/>
          <w:sz w:val="20"/>
          <w:szCs w:val="20"/>
          <w:lang w:val="uk-UA"/>
        </w:rPr>
        <w:t xml:space="preserve">допомагає створити картину </w:t>
      </w:r>
      <w:r w:rsidRPr="00742E59">
        <w:rPr>
          <w:b w:val="0"/>
          <w:bCs w:val="0"/>
          <w:color w:val="auto"/>
          <w:sz w:val="20"/>
          <w:szCs w:val="20"/>
          <w:lang w:val="uk-UA"/>
        </w:rPr>
        <w:t>зростаючих проблем.</w:t>
      </w:r>
    </w:p>
    <w:p w14:paraId="6A7074E9" w14:textId="77777777" w:rsidR="00742E59" w:rsidRPr="009E3B40" w:rsidRDefault="00E84C3A" w:rsidP="00742E59">
      <w:pPr>
        <w:pStyle w:val="Heading2"/>
        <w:rPr>
          <w:rFonts w:cstheme="minorHAnsi"/>
          <w:b w:val="0"/>
          <w:bCs w:val="0"/>
          <w:color w:val="auto"/>
          <w:sz w:val="22"/>
          <w:szCs w:val="22"/>
          <w:lang w:val="ru-RU"/>
        </w:rPr>
      </w:pPr>
      <w:r w:rsidRPr="00742E59">
        <w:rPr>
          <w:b w:val="0"/>
          <w:bCs w:val="0"/>
          <w:color w:val="auto"/>
          <w:sz w:val="20"/>
          <w:szCs w:val="20"/>
          <w:lang w:val="uk-UA"/>
        </w:rPr>
        <w:t xml:space="preserve">Будь-які скарги та/або випадки іноземного втручання в громаду можна залишити в повідомленні, зателефонувавши на </w:t>
      </w:r>
      <w:r w:rsidRPr="00742E59">
        <w:rPr>
          <w:color w:val="auto"/>
          <w:sz w:val="20"/>
          <w:szCs w:val="20"/>
          <w:lang w:val="uk-UA"/>
        </w:rPr>
        <w:t>гарячу лінію національної безпеки (NSH).</w:t>
      </w:r>
      <w:r w:rsidRPr="00742E59">
        <w:rPr>
          <w:rFonts w:cstheme="minorHAnsi"/>
          <w:b w:val="0"/>
          <w:bCs w:val="0"/>
          <w:color w:val="auto"/>
          <w:sz w:val="22"/>
          <w:szCs w:val="22"/>
          <w:lang w:val="uk-UA"/>
        </w:rPr>
        <w:t xml:space="preserve"> </w:t>
      </w:r>
    </w:p>
    <w:p w14:paraId="6A7074EA" w14:textId="77777777" w:rsidR="00742E59" w:rsidRPr="009E3B40" w:rsidRDefault="00E84C3A" w:rsidP="00742E59">
      <w:pPr>
        <w:pStyle w:val="ListBullet"/>
        <w:ind w:left="357" w:hanging="357"/>
        <w:rPr>
          <w:lang w:val="ru-RU"/>
        </w:rPr>
      </w:pPr>
      <w:r w:rsidRPr="00742E59">
        <w:rPr>
          <w:lang w:val="uk-UA"/>
        </w:rPr>
        <w:t>NSH працює 24 години на добу, 7 днів на тиждень і є центральним контактним пунктом для звернень стосовно занепокоєння щодо можливого іноземного втручання в громаду.</w:t>
      </w:r>
    </w:p>
    <w:p w14:paraId="6A7074EB" w14:textId="77777777" w:rsidR="00742E59" w:rsidRPr="009E3B40" w:rsidRDefault="00E84C3A" w:rsidP="00742E59">
      <w:pPr>
        <w:pStyle w:val="ListBullet"/>
        <w:ind w:left="357" w:hanging="357"/>
        <w:rPr>
          <w:lang w:val="ru-RU"/>
        </w:rPr>
      </w:pPr>
      <w:r w:rsidRPr="00742E59">
        <w:rPr>
          <w:lang w:val="uk-UA"/>
        </w:rPr>
        <w:t xml:space="preserve">Оператори NSH знають, що робити з наданою вами інформацією, і, якщо доречно, вони передадуть її в правоохоронні органи та органи безпеки для оцінки.   </w:t>
      </w:r>
    </w:p>
    <w:p w14:paraId="6A7074EC" w14:textId="77777777" w:rsidR="00742E59" w:rsidRPr="009E3B40" w:rsidRDefault="00E84C3A" w:rsidP="00742E59">
      <w:pPr>
        <w:pStyle w:val="ListBullet"/>
        <w:ind w:left="357" w:hanging="357"/>
        <w:rPr>
          <w:lang w:val="ru-RU"/>
        </w:rPr>
      </w:pPr>
      <w:r w:rsidRPr="00742E59">
        <w:rPr>
          <w:lang w:val="uk-UA"/>
        </w:rPr>
        <w:t>Оператори NSH серйозно ставляться до кожного дзвінка та цінують всю отриману інформацію.</w:t>
      </w:r>
    </w:p>
    <w:p w14:paraId="6A7074ED" w14:textId="77777777" w:rsidR="00742E59" w:rsidRPr="009E3B40" w:rsidRDefault="00E84C3A" w:rsidP="00742E59">
      <w:pPr>
        <w:pStyle w:val="ListBullet"/>
        <w:ind w:left="357" w:hanging="357"/>
        <w:rPr>
          <w:lang w:val="ru-RU"/>
        </w:rPr>
      </w:pPr>
      <w:r w:rsidRPr="00742E59">
        <w:rPr>
          <w:lang w:val="uk-UA"/>
        </w:rPr>
        <w:t>Ми знаємо, що надіслати повідомлення про занепокоєння може бути великим кроком. Ми серйозно ставимося до захисту вашої конфіденційності. Будь ласка, повідомте оператору, якщо хочете залишити повідомлення анонімно.</w:t>
      </w:r>
    </w:p>
    <w:p w14:paraId="6A7074EE" w14:textId="77777777" w:rsidR="00742E59" w:rsidRPr="009E3B40" w:rsidRDefault="00E84C3A" w:rsidP="00742E59">
      <w:pPr>
        <w:pStyle w:val="ListBullet"/>
        <w:ind w:left="357" w:hanging="357"/>
        <w:rPr>
          <w:lang w:val="ru-RU"/>
        </w:rPr>
      </w:pPr>
      <w:r w:rsidRPr="00742E59">
        <w:rPr>
          <w:lang w:val="uk-UA"/>
        </w:rPr>
        <w:t>Через конфіденційний характер інформації ви не отримаєте порад щодо результатів вашого дзвінка чи електронного листа.</w:t>
      </w:r>
    </w:p>
    <w:p w14:paraId="6A7074EF" w14:textId="77777777" w:rsidR="00742E59" w:rsidRPr="009E3B40" w:rsidRDefault="00E84C3A" w:rsidP="00742E59">
      <w:pPr>
        <w:pStyle w:val="Heading2"/>
        <w:rPr>
          <w:b w:val="0"/>
          <w:bCs w:val="0"/>
          <w:color w:val="auto"/>
          <w:sz w:val="20"/>
          <w:szCs w:val="20"/>
          <w:lang w:val="ru-RU"/>
        </w:rPr>
      </w:pPr>
      <w:r w:rsidRPr="00742E59">
        <w:rPr>
          <w:b w:val="0"/>
          <w:bCs w:val="0"/>
          <w:color w:val="auto"/>
          <w:sz w:val="20"/>
          <w:szCs w:val="20"/>
          <w:lang w:val="uk-UA"/>
        </w:rPr>
        <w:t>Надана вами інформація може бути тією необхідною інформацією, яка потрібна AFP для запобігання іноземному втручанню в громаду.</w:t>
      </w:r>
    </w:p>
    <w:p w14:paraId="6A7074F0" w14:textId="77777777" w:rsidR="00742E59" w:rsidRPr="009E3B40" w:rsidRDefault="00E84C3A" w:rsidP="00742E59">
      <w:pPr>
        <w:pStyle w:val="Heading2"/>
        <w:rPr>
          <w:b w:val="0"/>
          <w:bCs w:val="0"/>
          <w:color w:val="auto"/>
          <w:sz w:val="20"/>
          <w:szCs w:val="20"/>
          <w:lang w:val="ru-RU"/>
        </w:rPr>
      </w:pPr>
      <w:r w:rsidRPr="00742E59">
        <w:rPr>
          <w:b w:val="0"/>
          <w:bCs w:val="0"/>
          <w:color w:val="auto"/>
          <w:sz w:val="20"/>
          <w:szCs w:val="20"/>
          <w:lang w:val="uk-UA"/>
        </w:rPr>
        <w:t xml:space="preserve">Існує кілька способів зв’язатися з </w:t>
      </w:r>
      <w:r w:rsidRPr="00742E59">
        <w:rPr>
          <w:color w:val="auto"/>
          <w:sz w:val="20"/>
          <w:szCs w:val="20"/>
          <w:lang w:val="uk-UA"/>
        </w:rPr>
        <w:t>NHS</w:t>
      </w:r>
      <w:r w:rsidRPr="00742E59">
        <w:rPr>
          <w:b w:val="0"/>
          <w:bCs w:val="0"/>
          <w:color w:val="auto"/>
          <w:sz w:val="20"/>
          <w:szCs w:val="20"/>
          <w:lang w:val="uk-UA"/>
        </w:rPr>
        <w:t>:</w:t>
      </w:r>
    </w:p>
    <w:p w14:paraId="6A7074F1" w14:textId="77777777" w:rsidR="00742E59" w:rsidRPr="00742E59" w:rsidRDefault="00E84C3A" w:rsidP="00742E59">
      <w:pPr>
        <w:pStyle w:val="ListBullet"/>
        <w:ind w:left="357" w:hanging="357"/>
        <w:rPr>
          <w:b/>
        </w:rPr>
      </w:pPr>
      <w:r w:rsidRPr="00742E59">
        <w:rPr>
          <w:b/>
          <w:bCs/>
          <w:lang w:val="uk-UA"/>
        </w:rPr>
        <w:t>Телефон:1800 123 400</w:t>
      </w:r>
    </w:p>
    <w:p w14:paraId="6A7074F2" w14:textId="77777777" w:rsidR="00742E59" w:rsidRPr="009E3B40" w:rsidRDefault="00E84C3A" w:rsidP="00742E59">
      <w:pPr>
        <w:pStyle w:val="ListBullet2"/>
        <w:rPr>
          <w:lang w:val="ru-RU"/>
        </w:rPr>
      </w:pPr>
      <w:r w:rsidRPr="00742E59">
        <w:rPr>
          <w:lang w:val="uk-UA"/>
        </w:rPr>
        <w:t>Якщо ва за межами Австралії: (+61) 1300 123 401</w:t>
      </w:r>
    </w:p>
    <w:p w14:paraId="6A7074F3" w14:textId="77777777" w:rsidR="00742E59" w:rsidRPr="009E3B40" w:rsidRDefault="00E84C3A" w:rsidP="00742E59">
      <w:pPr>
        <w:pStyle w:val="ListBullet2"/>
        <w:ind w:left="714" w:hanging="357"/>
        <w:rPr>
          <w:u w:val="single"/>
          <w:lang w:val="ru-RU"/>
        </w:rPr>
      </w:pPr>
      <w:r w:rsidRPr="00742E59">
        <w:rPr>
          <w:lang w:val="uk-UA"/>
        </w:rPr>
        <w:lastRenderedPageBreak/>
        <w:t>Для користувачів TTY (користувачів з вадами слуху):</w:t>
      </w:r>
      <w:r w:rsidRPr="00742E59">
        <w:rPr>
          <w:u w:val="single"/>
          <w:lang w:val="uk-UA"/>
        </w:rPr>
        <w:t>1800 234 889</w:t>
      </w:r>
    </w:p>
    <w:p w14:paraId="6A7074F4" w14:textId="77777777" w:rsidR="00742E59" w:rsidRPr="009E3B40" w:rsidRDefault="00E84C3A" w:rsidP="00742E59">
      <w:pPr>
        <w:pStyle w:val="ListBullet2"/>
        <w:ind w:left="714" w:hanging="357"/>
        <w:rPr>
          <w:b/>
          <w:lang w:val="ru-RU"/>
        </w:rPr>
      </w:pPr>
      <w:r w:rsidRPr="00742E59">
        <w:rPr>
          <w:b/>
          <w:bCs/>
          <w:lang w:val="uk-UA"/>
        </w:rPr>
        <w:t>Якщо вам потрібен усний перекладач, зателефонуйте до Служби перекладу за номером 131 450 і попросіть їх зателефонувати на гарячу лінію національної безпеки</w:t>
      </w:r>
    </w:p>
    <w:p w14:paraId="6A7074F5" w14:textId="77777777" w:rsidR="00742E59" w:rsidRPr="00742E59" w:rsidRDefault="00E84C3A" w:rsidP="00742E59">
      <w:pPr>
        <w:pStyle w:val="ListBullet"/>
        <w:ind w:left="357" w:hanging="357"/>
        <w:rPr>
          <w:b/>
        </w:rPr>
      </w:pPr>
      <w:r w:rsidRPr="00742E59">
        <w:rPr>
          <w:b/>
          <w:bCs/>
          <w:lang w:val="uk-UA"/>
        </w:rPr>
        <w:t>SMS-повідомлення</w:t>
      </w:r>
    </w:p>
    <w:p w14:paraId="6A7074F6" w14:textId="5B6FE3C5" w:rsidR="00742E59" w:rsidRPr="009E3B40" w:rsidRDefault="00E84C3A" w:rsidP="00742E59">
      <w:pPr>
        <w:pStyle w:val="ListBullet2"/>
        <w:rPr>
          <w:lang w:val="ru-RU"/>
        </w:rPr>
      </w:pPr>
      <w:r w:rsidRPr="00742E59">
        <w:rPr>
          <w:lang w:val="uk-UA"/>
        </w:rPr>
        <w:t xml:space="preserve">Будь ласка, надішліть свою інформацію текстовим повідомленням на номер </w:t>
      </w:r>
      <w:r w:rsidR="00777488" w:rsidRPr="00777488">
        <w:rPr>
          <w:lang w:val="uk-UA"/>
        </w:rPr>
        <w:t>0498 562 549</w:t>
      </w:r>
    </w:p>
    <w:p w14:paraId="6A7074F7" w14:textId="77777777" w:rsidR="00742E59" w:rsidRPr="00742E59" w:rsidRDefault="00E84C3A" w:rsidP="00742E59">
      <w:pPr>
        <w:pStyle w:val="ListBullet"/>
        <w:ind w:left="357" w:hanging="357"/>
        <w:rPr>
          <w:b/>
        </w:rPr>
      </w:pPr>
      <w:r w:rsidRPr="00742E59">
        <w:rPr>
          <w:b/>
          <w:bCs/>
          <w:lang w:val="uk-UA"/>
        </w:rPr>
        <w:t>Електронна пошта</w:t>
      </w:r>
    </w:p>
    <w:p w14:paraId="6A7074F8" w14:textId="77777777" w:rsidR="00742E59" w:rsidRPr="009E3B40" w:rsidRDefault="00E84C3A" w:rsidP="00742E59">
      <w:pPr>
        <w:pStyle w:val="ListBullet2"/>
        <w:rPr>
          <w:rStyle w:val="Hyperlink"/>
          <w:rFonts w:cstheme="minorHAnsi"/>
          <w:lang w:val="ru-RU"/>
        </w:rPr>
      </w:pPr>
      <w:r w:rsidRPr="00742E59">
        <w:rPr>
          <w:lang w:val="uk-UA"/>
        </w:rPr>
        <w:t xml:space="preserve">Будь ласка, надішліть свою інформацію електронною поштою на адресу: </w:t>
      </w:r>
      <w:hyperlink r:id="rId12" w:history="1">
        <w:r w:rsidRPr="00742E59">
          <w:rPr>
            <w:rStyle w:val="Hyperlink"/>
            <w:rFonts w:cstheme="minorHAnsi"/>
            <w:lang w:val="uk-UA"/>
          </w:rPr>
          <w:t>hotline@nationalsecurity.gov.au</w:t>
        </w:r>
      </w:hyperlink>
    </w:p>
    <w:p w14:paraId="6A7074F9" w14:textId="77777777" w:rsidR="00742E59" w:rsidRPr="005F56B0" w:rsidRDefault="00E84C3A" w:rsidP="00742E59">
      <w:pPr>
        <w:pStyle w:val="ListBullet"/>
        <w:ind w:left="357" w:hanging="357"/>
        <w:rPr>
          <w:rFonts w:cstheme="minorHAnsi"/>
          <w:b/>
        </w:rPr>
      </w:pPr>
      <w:r w:rsidRPr="005F56B0">
        <w:rPr>
          <w:rFonts w:cstheme="minorHAnsi"/>
          <w:b/>
          <w:bCs/>
          <w:lang w:val="uk-UA"/>
        </w:rPr>
        <w:t>Поштова адреса:</w:t>
      </w:r>
    </w:p>
    <w:p w14:paraId="6A7074FA" w14:textId="77777777" w:rsidR="00742E59" w:rsidRPr="009E3B40" w:rsidRDefault="00E84C3A" w:rsidP="00742E59">
      <w:pPr>
        <w:pStyle w:val="ListBullet2"/>
        <w:rPr>
          <w:rFonts w:cstheme="minorHAnsi"/>
          <w:lang w:val="ru-RU"/>
        </w:rPr>
      </w:pPr>
      <w:r>
        <w:rPr>
          <w:rFonts w:cstheme="minorHAnsi"/>
          <w:lang w:val="uk-UA"/>
        </w:rPr>
        <w:t>Будь ласка, надішліть свою інформацію на адресу:</w:t>
      </w:r>
    </w:p>
    <w:p w14:paraId="6A7074FB" w14:textId="7B5DC1B0" w:rsidR="00742E59" w:rsidRPr="009E3B40" w:rsidRDefault="00E84C3A" w:rsidP="00742E59">
      <w:pPr>
        <w:pStyle w:val="ListBullet2"/>
        <w:numPr>
          <w:ilvl w:val="0"/>
          <w:numId w:val="0"/>
        </w:numPr>
        <w:ind w:left="720"/>
        <w:rPr>
          <w:rFonts w:cstheme="minorHAnsi"/>
          <w:lang w:val="ru-RU"/>
        </w:rPr>
      </w:pPr>
      <w:r w:rsidRPr="005F56B0">
        <w:rPr>
          <w:rFonts w:cstheme="minorHAnsi"/>
          <w:lang w:val="uk-UA"/>
        </w:rPr>
        <w:t xml:space="preserve">National Security Hotline </w:t>
      </w:r>
      <w:r w:rsidRPr="005F56B0">
        <w:rPr>
          <w:rFonts w:cstheme="minorHAnsi"/>
          <w:lang w:val="uk-UA"/>
        </w:rPr>
        <w:br/>
        <w:t xml:space="preserve">Department of Home Affairs </w:t>
      </w:r>
      <w:r w:rsidRPr="005F56B0">
        <w:rPr>
          <w:rFonts w:cstheme="minorHAnsi"/>
          <w:lang w:val="uk-UA"/>
        </w:rPr>
        <w:br/>
        <w:t>PO Box 25</w:t>
      </w:r>
      <w:r w:rsidRPr="005F56B0">
        <w:rPr>
          <w:rFonts w:cstheme="minorHAnsi"/>
          <w:lang w:val="uk-UA"/>
        </w:rPr>
        <w:br/>
        <w:t>Belconnen ACT 2616</w:t>
      </w:r>
    </w:p>
    <w:p w14:paraId="6A7074FC" w14:textId="77777777" w:rsidR="00742E59" w:rsidRPr="009E3B40" w:rsidRDefault="00742E59" w:rsidP="00742E59">
      <w:pPr>
        <w:pStyle w:val="ListBullet2"/>
        <w:numPr>
          <w:ilvl w:val="0"/>
          <w:numId w:val="0"/>
        </w:numPr>
        <w:rPr>
          <w:rFonts w:cstheme="minorHAnsi"/>
          <w:lang w:val="ru-RU"/>
        </w:rPr>
      </w:pPr>
    </w:p>
    <w:p w14:paraId="6A7074FD" w14:textId="77777777" w:rsidR="00742E59" w:rsidRPr="009E3B40" w:rsidRDefault="00E84C3A" w:rsidP="00742E59">
      <w:pPr>
        <w:rPr>
          <w:b/>
          <w:bCs/>
          <w:color w:val="000054" w:themeColor="text2"/>
          <w:sz w:val="28"/>
          <w:szCs w:val="28"/>
          <w:lang w:val="ru-RU"/>
        </w:rPr>
      </w:pPr>
      <w:r w:rsidRPr="00742E59">
        <w:rPr>
          <w:b/>
          <w:bCs/>
          <w:color w:val="000054" w:themeColor="text2"/>
          <w:sz w:val="28"/>
          <w:szCs w:val="28"/>
          <w:lang w:val="uk-UA"/>
        </w:rPr>
        <w:t>Інші способи залишити повідомлення</w:t>
      </w:r>
    </w:p>
    <w:p w14:paraId="6A7074FE" w14:textId="77777777" w:rsidR="00742E59" w:rsidRPr="009E3B40" w:rsidRDefault="00E84C3A" w:rsidP="00742E59">
      <w:pPr>
        <w:rPr>
          <w:lang w:val="ru-RU"/>
        </w:rPr>
      </w:pPr>
      <w:r>
        <w:rPr>
          <w:rFonts w:cs="Times New Roman"/>
          <w:lang w:val="uk-UA"/>
        </w:rPr>
        <w:t xml:space="preserve">Ви також можете повідомити про свої занепокоєння за допомогою ряду інших засобів, де це доречно. </w:t>
      </w:r>
    </w:p>
    <w:p w14:paraId="6A7074FF" w14:textId="77777777" w:rsidR="00742E59" w:rsidRPr="00742E59" w:rsidRDefault="00E84C3A" w:rsidP="00742E59">
      <w:pPr>
        <w:pStyle w:val="ListBullet"/>
        <w:ind w:left="357" w:hanging="357"/>
        <w:rPr>
          <w:rFonts w:cstheme="minorHAnsi"/>
        </w:rPr>
      </w:pPr>
      <w:r w:rsidRPr="00742E59">
        <w:rPr>
          <w:rFonts w:cs="Roboto"/>
          <w:lang w:val="uk-UA"/>
        </w:rPr>
        <w:t xml:space="preserve">eSafety допомагає видалити серйозно образливий онлайн-контент. Ви можете повідомити про серйозні образи в Інтернеті Уповноваженому з електронної безпеки за адресою </w:t>
      </w:r>
      <w:hyperlink r:id="rId13" w:history="1">
        <w:r w:rsidRPr="00742E59">
          <w:rPr>
            <w:rStyle w:val="Hyperlink"/>
            <w:rFonts w:cstheme="minorHAnsi"/>
            <w:u w:val="none"/>
            <w:lang w:val="uk-UA"/>
          </w:rPr>
          <w:t>esafety.gov.au/report</w:t>
        </w:r>
      </w:hyperlink>
      <w:r w:rsidRPr="00742E59">
        <w:rPr>
          <w:rStyle w:val="Hyperlink"/>
          <w:rFonts w:cstheme="minorHAnsi"/>
          <w:u w:val="none"/>
          <w:lang w:val="uk-UA"/>
        </w:rPr>
        <w:t>.</w:t>
      </w:r>
    </w:p>
    <w:p w14:paraId="6A707500" w14:textId="77777777" w:rsidR="00742E59" w:rsidRPr="009E3B40" w:rsidRDefault="00E84C3A" w:rsidP="00742E59">
      <w:pPr>
        <w:pStyle w:val="ListBullet"/>
        <w:ind w:left="357" w:hanging="357"/>
        <w:rPr>
          <w:rFonts w:cstheme="minorHAnsi"/>
          <w:b/>
          <w:lang w:val="ru-RU"/>
        </w:rPr>
      </w:pPr>
      <w:r w:rsidRPr="00742E59">
        <w:rPr>
          <w:lang w:val="uk-UA"/>
        </w:rPr>
        <w:t>Якщо ви відчуваєте</w:t>
      </w:r>
      <w:r w:rsidRPr="00742E59">
        <w:rPr>
          <w:b/>
          <w:bCs/>
          <w:lang w:val="uk-UA"/>
        </w:rPr>
        <w:t xml:space="preserve"> загрозу чи будь-яку небезпеку</w:t>
      </w:r>
      <w:r w:rsidRPr="00742E59">
        <w:rPr>
          <w:lang w:val="uk-UA"/>
        </w:rPr>
        <w:t>, ви можете звернутися в:</w:t>
      </w:r>
    </w:p>
    <w:p w14:paraId="6A707501" w14:textId="77777777" w:rsidR="00742E59" w:rsidRPr="00CF36A7" w:rsidRDefault="00E84C3A" w:rsidP="00742E59">
      <w:pPr>
        <w:pStyle w:val="ListBullet2"/>
        <w:rPr>
          <w:rFonts w:cstheme="minorHAnsi"/>
          <w:b/>
          <w:bCs/>
          <w:lang w:val="ru-RU"/>
        </w:rPr>
      </w:pPr>
      <w:r w:rsidRPr="00CF36A7">
        <w:rPr>
          <w:rFonts w:cstheme="minorHAnsi"/>
          <w:b/>
          <w:bCs/>
          <w:lang w:val="uk-UA"/>
        </w:rPr>
        <w:t>Поліцію - за номером 000 і повідомити негайну загрозу</w:t>
      </w:r>
    </w:p>
    <w:p w14:paraId="6A707502" w14:textId="6F6DB40E" w:rsidR="00742E59" w:rsidRPr="00CF36A7" w:rsidRDefault="00E84C3A" w:rsidP="00742E59">
      <w:pPr>
        <w:pStyle w:val="ListBullet2"/>
        <w:rPr>
          <w:rFonts w:cstheme="minorHAnsi"/>
          <w:b/>
          <w:bCs/>
          <w:lang w:val="ru-RU"/>
        </w:rPr>
      </w:pPr>
      <w:r w:rsidRPr="00CF36A7">
        <w:rPr>
          <w:rFonts w:cstheme="minorHAnsi"/>
          <w:b/>
          <w:bCs/>
          <w:lang w:val="uk-UA"/>
        </w:rPr>
        <w:t>Поліцію - за 13 14 44, щоб викликати поліцію при інцидентах, які не загрожують життю</w:t>
      </w:r>
    </w:p>
    <w:p w14:paraId="6A707503" w14:textId="77777777" w:rsidR="00742E59" w:rsidRPr="009E3B40" w:rsidRDefault="00E84C3A" w:rsidP="00742E59">
      <w:pPr>
        <w:pStyle w:val="ListBullet"/>
        <w:ind w:left="357" w:hanging="357"/>
        <w:rPr>
          <w:rFonts w:cstheme="minorHAnsi"/>
          <w:lang w:val="uk-UA"/>
        </w:rPr>
      </w:pPr>
      <w:r w:rsidRPr="00742E59">
        <w:rPr>
          <w:rFonts w:cstheme="minorHAnsi"/>
          <w:lang w:val="uk-UA"/>
        </w:rPr>
        <w:t xml:space="preserve">Ви можете повідомити AFP про злочин проти національної безпеки за допомогою онлайн-форми «Повідомити про злочин проти національної безпеки» за адресою </w:t>
      </w:r>
      <w:hyperlink r:id="rId14" w:history="1">
        <w:r w:rsidRPr="00742E59">
          <w:rPr>
            <w:rStyle w:val="Hyperlink"/>
            <w:rFonts w:cstheme="minorHAnsi"/>
            <w:u w:val="none"/>
            <w:lang w:val="uk-UA"/>
          </w:rPr>
          <w:t>forms.afp.gov.au/online_forms/report_a_crime</w:t>
        </w:r>
      </w:hyperlink>
      <w:r w:rsidRPr="00742E59">
        <w:rPr>
          <w:rFonts w:cstheme="minorHAnsi"/>
          <w:lang w:val="uk-UA"/>
        </w:rPr>
        <w:t xml:space="preserve">. Більше інформації про злочин проти національної безпеки можна знати на сайті </w:t>
      </w:r>
      <w:hyperlink r:id="rId15" w:anchor="What-is-a-Commonwealth-crime" w:history="1">
        <w:r w:rsidRPr="00742E59">
          <w:rPr>
            <w:rStyle w:val="Hyperlink"/>
            <w:rFonts w:cstheme="minorHAnsi"/>
            <w:u w:val="none"/>
            <w:lang w:val="uk-UA"/>
          </w:rPr>
          <w:t>afp.gov.au/contact-us/report-commonwealth-crime#What-is-a-Commonwealth-crime</w:t>
        </w:r>
      </w:hyperlink>
      <w:r w:rsidRPr="00742E59">
        <w:rPr>
          <w:rFonts w:cstheme="minorHAnsi"/>
          <w:lang w:val="uk-UA"/>
        </w:rPr>
        <w:t xml:space="preserve">. </w:t>
      </w:r>
    </w:p>
    <w:p w14:paraId="6A707504" w14:textId="77777777" w:rsidR="00742E59" w:rsidRPr="009E3B40" w:rsidRDefault="00E84C3A" w:rsidP="00742E59">
      <w:pPr>
        <w:spacing w:before="240" w:after="240"/>
        <w:ind w:left="357" w:hanging="357"/>
        <w:contextualSpacing/>
        <w:rPr>
          <w:lang w:val="uk-UA"/>
        </w:rPr>
      </w:pPr>
      <w:r w:rsidRPr="00261C01">
        <w:rPr>
          <w:rFonts w:cs="Times New Roman"/>
          <w:lang w:val="uk-UA"/>
        </w:rPr>
        <w:t>•</w:t>
      </w:r>
      <w:r w:rsidRPr="00261C01">
        <w:rPr>
          <w:rFonts w:cs="Times New Roman"/>
          <w:lang w:val="uk-UA"/>
        </w:rPr>
        <w:tab/>
        <w:t>Будь-який представник громади може повідомити про підозру в шпигунстві чи іноземному втручанні, звернувшись безпосередньо в відділ Федеральної поліції Австралії (включно відділ AFP по роботі з громадянами).</w:t>
      </w:r>
    </w:p>
    <w:p w14:paraId="6A707505" w14:textId="77777777" w:rsidR="00742E59" w:rsidRPr="009E3B40" w:rsidRDefault="00742E59" w:rsidP="00742E59">
      <w:pPr>
        <w:spacing w:after="200"/>
        <w:rPr>
          <w:rFonts w:cstheme="minorHAnsi"/>
          <w:lang w:val="uk-UA"/>
        </w:rPr>
      </w:pPr>
    </w:p>
    <w:p w14:paraId="6A707506" w14:textId="77777777" w:rsidR="00742E59" w:rsidRPr="00CF36A7" w:rsidRDefault="00E84C3A" w:rsidP="00742E59">
      <w:pPr>
        <w:pStyle w:val="Heading1"/>
        <w:spacing w:before="240" w:after="240"/>
        <w:rPr>
          <w:rFonts w:cstheme="minorHAnsi"/>
          <w:bCs w:val="0"/>
          <w:lang w:val="ru-RU"/>
        </w:rPr>
      </w:pPr>
      <w:r w:rsidRPr="00CF36A7">
        <w:rPr>
          <w:rFonts w:cstheme="minorHAnsi"/>
          <w:bCs w:val="0"/>
          <w:lang w:val="uk-UA"/>
        </w:rPr>
        <w:t>Чого очікувати після повідомлення про іноземне втручання в громаду?</w:t>
      </w:r>
    </w:p>
    <w:p w14:paraId="6A707507" w14:textId="77777777" w:rsidR="00742E59" w:rsidRPr="00D21BCE" w:rsidRDefault="00E84C3A" w:rsidP="00742E59">
      <w:pPr>
        <w:rPr>
          <w:rFonts w:cstheme="minorHAnsi"/>
        </w:rPr>
      </w:pPr>
      <w:r w:rsidRPr="00D21BCE">
        <w:rPr>
          <w:rFonts w:cstheme="minorHAnsi"/>
          <w:lang w:val="uk-UA"/>
        </w:rPr>
        <w:t xml:space="preserve"> AFP не може розслідувати кожне повідомлення про іноземне втручання в громаду. Кожен дзвінок до NSH або повідомлення про злочин оцінюється в кожному конкретному випадку, щоб визначити, чи є кримінальне правопорушення. Після звернення: </w:t>
      </w:r>
    </w:p>
    <w:p w14:paraId="6A707508" w14:textId="77777777" w:rsidR="00742E59" w:rsidRPr="009E3B40" w:rsidRDefault="00E84C3A" w:rsidP="00742E59">
      <w:pPr>
        <w:pStyle w:val="ListBullet"/>
        <w:ind w:left="357" w:hanging="357"/>
        <w:rPr>
          <w:lang w:val="ru-RU"/>
        </w:rPr>
      </w:pPr>
      <w:r w:rsidRPr="00742E59">
        <w:rPr>
          <w:lang w:val="uk-UA"/>
        </w:rPr>
        <w:t>може не бути відповіді, оскільки згідно із законодавством справа не є серйозною для вжиття поліцією заходів</w:t>
      </w:r>
    </w:p>
    <w:p w14:paraId="6A707509" w14:textId="77777777" w:rsidR="00742E59" w:rsidRPr="00742E59" w:rsidRDefault="00E84C3A" w:rsidP="00742E59">
      <w:pPr>
        <w:pStyle w:val="ListBullet"/>
        <w:ind w:left="357" w:hanging="357"/>
      </w:pPr>
      <w:r w:rsidRPr="00742E59">
        <w:rPr>
          <w:lang w:val="uk-UA"/>
        </w:rPr>
        <w:lastRenderedPageBreak/>
        <w:t>AFP може провести розслідування</w:t>
      </w:r>
    </w:p>
    <w:p w14:paraId="6A70750A" w14:textId="234D701F" w:rsidR="00742E59" w:rsidRPr="009E3B40" w:rsidRDefault="00E84C3A" w:rsidP="00742E59">
      <w:pPr>
        <w:pStyle w:val="ListBullet"/>
        <w:ind w:left="357" w:hanging="357"/>
        <w:rPr>
          <w:lang w:val="ru-RU"/>
        </w:rPr>
      </w:pPr>
      <w:r w:rsidRPr="00742E59">
        <w:rPr>
          <w:lang w:val="uk-UA"/>
        </w:rPr>
        <w:t>інша поліцейська служба чи державна установа можуть займатися цим питанням</w:t>
      </w:r>
    </w:p>
    <w:p w14:paraId="6A70750E" w14:textId="6DFE20F7" w:rsidR="00742E59" w:rsidRPr="00CF36A7" w:rsidRDefault="00E84C3A" w:rsidP="00CF36A7">
      <w:pPr>
        <w:rPr>
          <w:rFonts w:cstheme="minorHAnsi"/>
          <w:lang w:val="ru-RU"/>
        </w:rPr>
      </w:pPr>
      <w:r>
        <w:rPr>
          <w:rFonts w:cstheme="minorHAnsi"/>
          <w:lang w:val="uk-UA"/>
        </w:rPr>
        <w:t xml:space="preserve">До правопорушень, скоєних за межами Австралії, застосовуються юрисдикційні обмеження. </w:t>
      </w:r>
    </w:p>
    <w:p w14:paraId="0C3878E2" w14:textId="77777777" w:rsidR="00CF36A7" w:rsidRDefault="00CF36A7" w:rsidP="00742E59">
      <w:pPr>
        <w:rPr>
          <w:b/>
          <w:bCs/>
          <w:color w:val="000054" w:themeColor="text2"/>
          <w:sz w:val="28"/>
          <w:szCs w:val="28"/>
          <w:lang w:val="uk-UA"/>
        </w:rPr>
      </w:pPr>
    </w:p>
    <w:p w14:paraId="6A70750F" w14:textId="68F14D89" w:rsidR="00742E59" w:rsidRPr="009E3B40" w:rsidRDefault="00E84C3A" w:rsidP="00742E59">
      <w:pPr>
        <w:rPr>
          <w:b/>
          <w:bCs/>
          <w:color w:val="000054" w:themeColor="text2"/>
          <w:sz w:val="28"/>
          <w:szCs w:val="28"/>
          <w:lang w:val="ru-RU"/>
        </w:rPr>
      </w:pPr>
      <w:r w:rsidRPr="00742E59">
        <w:rPr>
          <w:b/>
          <w:bCs/>
          <w:color w:val="000054" w:themeColor="text2"/>
          <w:sz w:val="28"/>
          <w:szCs w:val="28"/>
          <w:lang w:val="uk-UA"/>
        </w:rPr>
        <w:t>Види загроз</w:t>
      </w:r>
    </w:p>
    <w:p w14:paraId="6A707510" w14:textId="77777777" w:rsidR="00742E59" w:rsidRPr="009E3B40" w:rsidRDefault="00E84C3A" w:rsidP="00742E59">
      <w:pPr>
        <w:pStyle w:val="Heading2"/>
        <w:rPr>
          <w:lang w:val="ru-RU"/>
        </w:rPr>
      </w:pPr>
      <w:r w:rsidRPr="00742E59">
        <w:rPr>
          <w:lang w:val="uk-UA"/>
        </w:rPr>
        <w:t>Якщо вам погрожують особисто</w:t>
      </w:r>
    </w:p>
    <w:p w14:paraId="6A707511" w14:textId="77777777" w:rsidR="00742E59" w:rsidRPr="009E3B40" w:rsidRDefault="00E84C3A" w:rsidP="00742E59">
      <w:pPr>
        <w:pStyle w:val="ListBullet"/>
        <w:rPr>
          <w:lang w:val="ru-RU" w:eastAsia="en-AU"/>
        </w:rPr>
      </w:pPr>
      <w:r w:rsidRPr="00CD61DD">
        <w:rPr>
          <w:lang w:val="uk-UA" w:eastAsia="en-AU"/>
        </w:rPr>
        <w:t>Занотуйте або запишіть погрозу так, як вона була повідомлена.</w:t>
      </w:r>
    </w:p>
    <w:p w14:paraId="6A707512" w14:textId="77777777" w:rsidR="00742E59" w:rsidRPr="009E3B40" w:rsidRDefault="00E84C3A" w:rsidP="00742E59">
      <w:pPr>
        <w:pStyle w:val="ListBullet"/>
        <w:rPr>
          <w:lang w:val="ru-RU" w:eastAsia="en-AU"/>
        </w:rPr>
      </w:pPr>
      <w:r w:rsidRPr="00CD61DD">
        <w:rPr>
          <w:lang w:val="uk-UA" w:eastAsia="en-AU"/>
        </w:rPr>
        <w:t>Занотуйте якомога більше описових деталей про особу, яка погрожувала (ім’я, стать, зріст, вага, колір волосся та очей, голос, одяг або будь-які інші відмінні риси).</w:t>
      </w:r>
    </w:p>
    <w:p w14:paraId="6A707513" w14:textId="77777777" w:rsidR="00742E59" w:rsidRPr="009E3B40" w:rsidRDefault="00E84C3A" w:rsidP="00742E59">
      <w:pPr>
        <w:pStyle w:val="ListBullet"/>
        <w:rPr>
          <w:lang w:val="ru-RU" w:eastAsia="en-AU"/>
        </w:rPr>
      </w:pPr>
      <w:r w:rsidRPr="00CD61DD">
        <w:rPr>
          <w:lang w:val="uk-UA" w:eastAsia="en-AU"/>
        </w:rPr>
        <w:t xml:space="preserve">Повідомте про погрозу в поліцію. </w:t>
      </w:r>
    </w:p>
    <w:p w14:paraId="6A707514" w14:textId="77777777" w:rsidR="00742E59" w:rsidRPr="00FB468D" w:rsidRDefault="00E84C3A" w:rsidP="00742E59">
      <w:pPr>
        <w:pStyle w:val="Heading2"/>
        <w:spacing w:before="240" w:after="240"/>
        <w:rPr>
          <w:rFonts w:eastAsia="Times New Roman" w:cstheme="minorHAnsi"/>
          <w:lang w:val="ru-RU" w:eastAsia="en-AU"/>
        </w:rPr>
      </w:pPr>
      <w:r w:rsidRPr="00D21BCE">
        <w:rPr>
          <w:rFonts w:eastAsia="Times New Roman" w:cstheme="minorHAnsi"/>
          <w:lang w:val="uk-UA" w:eastAsia="en-AU"/>
        </w:rPr>
        <w:t>Якщо вам погрожують по телефону</w:t>
      </w:r>
    </w:p>
    <w:p w14:paraId="6A707515" w14:textId="77777777" w:rsidR="00742E59" w:rsidRPr="009E3B40" w:rsidRDefault="00E84C3A" w:rsidP="00742E59">
      <w:pPr>
        <w:pStyle w:val="ListBullet"/>
        <w:rPr>
          <w:lang w:val="ru-RU"/>
        </w:rPr>
      </w:pPr>
      <w:r w:rsidRPr="00CD61DD">
        <w:rPr>
          <w:lang w:val="uk-UA"/>
        </w:rPr>
        <w:t>Якщо можливо, подайте знак іншим, хто знаходиться поруч, щоб вони вислухали та повідомили поліцію.</w:t>
      </w:r>
    </w:p>
    <w:p w14:paraId="6A707516" w14:textId="77777777" w:rsidR="00742E59" w:rsidRPr="00610239" w:rsidRDefault="00E84C3A" w:rsidP="00742E59">
      <w:pPr>
        <w:pStyle w:val="ListBullet"/>
      </w:pPr>
      <w:r w:rsidRPr="00CD61DD">
        <w:rPr>
          <w:lang w:val="uk-UA"/>
        </w:rPr>
        <w:t xml:space="preserve">Якщо можливо, запишіть розмову. </w:t>
      </w:r>
    </w:p>
    <w:p w14:paraId="6A707517" w14:textId="77777777" w:rsidR="00742E59" w:rsidRPr="00CD61DD" w:rsidRDefault="00E84C3A" w:rsidP="00742E59">
      <w:pPr>
        <w:pStyle w:val="ListBullet"/>
      </w:pPr>
      <w:r w:rsidRPr="00CD61DD">
        <w:rPr>
          <w:lang w:val="uk-UA"/>
        </w:rPr>
        <w:t>Занотуйте погрозу якомога детальніше.</w:t>
      </w:r>
    </w:p>
    <w:p w14:paraId="6A707518" w14:textId="77777777" w:rsidR="00742E59" w:rsidRPr="009E3B40" w:rsidRDefault="00E84C3A" w:rsidP="00742E59">
      <w:pPr>
        <w:pStyle w:val="ListBullet"/>
        <w:rPr>
          <w:lang w:val="ru-RU"/>
        </w:rPr>
      </w:pPr>
      <w:r w:rsidRPr="00CD61DD">
        <w:rPr>
          <w:lang w:val="uk-UA"/>
        </w:rPr>
        <w:t>Зробіть копію інформації з електронного дисплея телефону.</w:t>
      </w:r>
    </w:p>
    <w:p w14:paraId="6A707519" w14:textId="77777777" w:rsidR="00742E59" w:rsidRPr="009E3B40" w:rsidRDefault="00E84C3A" w:rsidP="00742E59">
      <w:pPr>
        <w:pStyle w:val="ListBullet"/>
        <w:rPr>
          <w:lang w:val="ru-RU"/>
        </w:rPr>
      </w:pPr>
      <w:r w:rsidRPr="00CD61DD">
        <w:rPr>
          <w:lang w:val="uk-UA"/>
        </w:rPr>
        <w:t>Будьте готові обговорити деталі з поліцією.</w:t>
      </w:r>
    </w:p>
    <w:p w14:paraId="6A70751A" w14:textId="77777777" w:rsidR="00742E59" w:rsidRPr="009E3B40" w:rsidRDefault="00E84C3A" w:rsidP="00742E59">
      <w:pPr>
        <w:pStyle w:val="Heading2"/>
        <w:spacing w:before="240" w:after="240"/>
        <w:rPr>
          <w:rFonts w:eastAsia="Times New Roman" w:cstheme="minorHAnsi"/>
          <w:lang w:val="ru-RU" w:eastAsia="en-AU"/>
        </w:rPr>
      </w:pPr>
      <w:r w:rsidRPr="00D21BCE">
        <w:rPr>
          <w:rFonts w:eastAsia="Times New Roman" w:cstheme="minorHAnsi"/>
          <w:lang w:val="uk-UA" w:eastAsia="en-AU"/>
        </w:rPr>
        <w:t>Якщо вам погрожують через електронні засоби, зокрема - текстове повідомлення, пряме/приватне повідомлення, соціальні мережі чи електронну пошту</w:t>
      </w:r>
    </w:p>
    <w:p w14:paraId="6A70751B" w14:textId="77777777" w:rsidR="00742E59" w:rsidRDefault="00E84C3A" w:rsidP="00742E59">
      <w:pPr>
        <w:pStyle w:val="ListBullet"/>
      </w:pPr>
      <w:r w:rsidRPr="00CD61DD">
        <w:rPr>
          <w:lang w:val="uk-UA"/>
        </w:rPr>
        <w:t xml:space="preserve">Не видаляйте повідомлення. </w:t>
      </w:r>
    </w:p>
    <w:p w14:paraId="6A70751C" w14:textId="77777777" w:rsidR="00742E59" w:rsidRPr="00610239" w:rsidRDefault="00E84C3A" w:rsidP="00742E59">
      <w:pPr>
        <w:pStyle w:val="ListBullet"/>
      </w:pPr>
      <w:r w:rsidRPr="00CD61DD">
        <w:rPr>
          <w:lang w:val="uk-UA"/>
        </w:rPr>
        <w:t xml:space="preserve">Роздрукуйте, сфотографуйте, зробіть скріншот або копію повідомлення (рядок теми, дату, час, ім'я відправника тощо). Обов’язково збережіть або зробіть скріншот тимчасових повідомлень. </w:t>
      </w:r>
    </w:p>
    <w:p w14:paraId="6A70751D" w14:textId="77777777" w:rsidR="00742E59" w:rsidRPr="009E3B40" w:rsidRDefault="00E84C3A" w:rsidP="00742E59">
      <w:pPr>
        <w:pStyle w:val="ListBullet"/>
        <w:rPr>
          <w:lang w:val="ru-RU"/>
        </w:rPr>
      </w:pPr>
      <w:r w:rsidRPr="00CD61DD">
        <w:rPr>
          <w:lang w:val="uk-UA"/>
        </w:rPr>
        <w:t>Негайно повідомте поліцію про отримання погрози.</w:t>
      </w:r>
    </w:p>
    <w:p w14:paraId="6A70751E" w14:textId="77777777" w:rsidR="00742E59" w:rsidRPr="005910F6" w:rsidRDefault="00E84C3A" w:rsidP="00742E59">
      <w:pPr>
        <w:pStyle w:val="ListBullet"/>
      </w:pPr>
      <w:r w:rsidRPr="00CD61DD">
        <w:rPr>
          <w:lang w:val="uk-UA"/>
        </w:rPr>
        <w:t xml:space="preserve">Зберігайте всі електронні докази. </w:t>
      </w:r>
    </w:p>
    <w:p w14:paraId="6A70751F" w14:textId="77777777" w:rsidR="00A24784" w:rsidRPr="00CF36A7" w:rsidRDefault="00E84C3A" w:rsidP="00CF36A7">
      <w:pPr>
        <w:pStyle w:val="CalltoActionHeading"/>
        <w:framePr w:wrap="notBeside" w:vAnchor="page" w:hAnchor="page" w:x="1201" w:y="2506"/>
        <w:rPr>
          <w:lang w:val="en-US"/>
        </w:rPr>
      </w:pPr>
      <w:r w:rsidRPr="00A24784">
        <w:rPr>
          <w:lang w:val="uk-UA"/>
        </w:rPr>
        <w:lastRenderedPageBreak/>
        <w:t>Щоб захистити себе від цих типів погроз, дотримуйтеся наведених нижче порад.</w:t>
      </w:r>
    </w:p>
    <w:p w14:paraId="6A707520" w14:textId="77777777" w:rsidR="00A24784" w:rsidRPr="009E3B40" w:rsidRDefault="00E84C3A" w:rsidP="00CF36A7">
      <w:pPr>
        <w:pStyle w:val="CalltoAction"/>
        <w:framePr w:wrap="notBeside" w:vAnchor="page" w:hAnchor="page" w:x="1201" w:y="2506"/>
        <w:rPr>
          <w:lang w:val="ru-RU"/>
        </w:rPr>
      </w:pPr>
      <w:r>
        <w:rPr>
          <w:lang w:val="uk-UA"/>
        </w:rPr>
        <w:t>• Не відкривайте електронні повідомлення або вкладення від невідомих відправників</w:t>
      </w:r>
    </w:p>
    <w:p w14:paraId="6A707521" w14:textId="77777777" w:rsidR="00A24784" w:rsidRPr="009E3B40" w:rsidRDefault="00E84C3A" w:rsidP="00CF36A7">
      <w:pPr>
        <w:pStyle w:val="CalltoAction"/>
        <w:framePr w:wrap="notBeside" w:vAnchor="page" w:hAnchor="page" w:x="1201" w:y="2506"/>
        <w:rPr>
          <w:lang w:val="ru-RU"/>
        </w:rPr>
      </w:pPr>
      <w:r>
        <w:rPr>
          <w:lang w:val="uk-UA"/>
        </w:rPr>
        <w:t xml:space="preserve">• Не спілкуйтеся в соціальних мережах з невідомими особами або з тими, з ким ви не бажаєте вести діалог </w:t>
      </w:r>
    </w:p>
    <w:p w14:paraId="6A707522" w14:textId="77777777" w:rsidR="00A24784" w:rsidRPr="009E3B40" w:rsidRDefault="00E84C3A" w:rsidP="00CF36A7">
      <w:pPr>
        <w:pStyle w:val="CalltoAction"/>
        <w:framePr w:wrap="notBeside" w:vAnchor="page" w:hAnchor="page" w:x="1201" w:y="2506"/>
        <w:ind w:left="720" w:hanging="493"/>
        <w:rPr>
          <w:lang w:val="ru-RU"/>
        </w:rPr>
      </w:pPr>
      <w:r>
        <w:rPr>
          <w:lang w:val="uk-UA"/>
        </w:rPr>
        <w:t>• Переконайтеся, що ви налаштували безпеку на ваших пристроях/облікових записах на найвищий рівень захисту</w:t>
      </w:r>
    </w:p>
    <w:p w14:paraId="6A707523" w14:textId="77777777" w:rsidR="00A24784" w:rsidRPr="009E3B40" w:rsidRDefault="00E84C3A" w:rsidP="00CF36A7">
      <w:pPr>
        <w:pStyle w:val="CalltoAction"/>
        <w:framePr w:wrap="notBeside" w:vAnchor="page" w:hAnchor="page" w:x="1201" w:y="2506"/>
        <w:rPr>
          <w:lang w:val="ru-RU"/>
        </w:rPr>
      </w:pPr>
      <w:r>
        <w:rPr>
          <w:lang w:val="uk-UA"/>
        </w:rPr>
        <w:t>• Кіберзлочинці можуть скомпрометувати ваші електронні пристрої та перехопити вашу особисту інформацію</w:t>
      </w:r>
    </w:p>
    <w:p w14:paraId="6A707524" w14:textId="77777777" w:rsidR="00A24784" w:rsidRPr="009E3B40" w:rsidRDefault="00E84C3A" w:rsidP="00CF36A7">
      <w:pPr>
        <w:pStyle w:val="CalltoAction"/>
        <w:framePr w:wrap="notBeside" w:vAnchor="page" w:hAnchor="page" w:x="1201" w:y="2506"/>
        <w:rPr>
          <w:lang w:val="ru-RU"/>
        </w:rPr>
      </w:pPr>
      <w:r>
        <w:rPr>
          <w:lang w:val="uk-UA"/>
        </w:rPr>
        <w:t>• Негайно зв'яжіться зі своїми фінансовими установами, щоб захистити ваші рахунки від крадіжки особистих даних</w:t>
      </w:r>
    </w:p>
    <w:p w14:paraId="6A707525" w14:textId="77777777" w:rsidR="00A24784" w:rsidRPr="009E3B40" w:rsidRDefault="00E84C3A" w:rsidP="00CF36A7">
      <w:pPr>
        <w:pStyle w:val="CalltoAction"/>
        <w:framePr w:wrap="notBeside" w:vAnchor="page" w:hAnchor="page" w:x="1201" w:y="2506"/>
        <w:rPr>
          <w:lang w:val="ru-RU"/>
        </w:rPr>
      </w:pPr>
      <w:r>
        <w:rPr>
          <w:lang w:val="uk-UA"/>
        </w:rPr>
        <w:t>• Використовуйте надійний пароль та не використовуйте той самий пароль для кількох веб-сайтів</w:t>
      </w:r>
    </w:p>
    <w:p w14:paraId="6A707526" w14:textId="77777777" w:rsidR="00A24784" w:rsidRPr="009E3B40" w:rsidRDefault="00E84C3A" w:rsidP="00CF36A7">
      <w:pPr>
        <w:pStyle w:val="CalltoAction"/>
        <w:framePr w:wrap="notBeside" w:vAnchor="page" w:hAnchor="page" w:x="1201" w:y="2506"/>
        <w:rPr>
          <w:lang w:val="ru-RU"/>
        </w:rPr>
      </w:pPr>
      <w:r>
        <w:rPr>
          <w:lang w:val="uk-UA"/>
        </w:rPr>
        <w:t>• Переконайтеся, що програми захисту від вірусів і зловмисного програмного забезпечення оновлено</w:t>
      </w:r>
    </w:p>
    <w:p w14:paraId="6A707527" w14:textId="77777777" w:rsidR="00A24784" w:rsidRPr="009E3B40" w:rsidRDefault="00E84C3A" w:rsidP="00CF36A7">
      <w:pPr>
        <w:pStyle w:val="CalltoAction"/>
        <w:framePr w:wrap="notBeside" w:vAnchor="page" w:hAnchor="page" w:x="1201" w:y="2506"/>
        <w:rPr>
          <w:lang w:val="ru-RU"/>
        </w:rPr>
      </w:pPr>
      <w:r>
        <w:rPr>
          <w:lang w:val="uk-UA"/>
        </w:rPr>
        <w:t>• За потреби поновлюйте систему та програмне забезпечення</w:t>
      </w:r>
    </w:p>
    <w:p w14:paraId="6A707528" w14:textId="77777777" w:rsidR="00A24784" w:rsidRPr="009E3B40" w:rsidRDefault="00E84C3A" w:rsidP="00CF36A7">
      <w:pPr>
        <w:pStyle w:val="CalltoAction"/>
        <w:framePr w:wrap="notBeside" w:vAnchor="page" w:hAnchor="page" w:x="1201" w:y="2506"/>
        <w:rPr>
          <w:lang w:val="ru-RU"/>
        </w:rPr>
      </w:pPr>
      <w:r>
        <w:rPr>
          <w:lang w:val="uk-UA"/>
        </w:rPr>
        <w:t>• Застосовуйте двофакторну аутентифікацію</w:t>
      </w:r>
    </w:p>
    <w:p w14:paraId="6A707529" w14:textId="77777777" w:rsidR="00A24784" w:rsidRPr="009E3B40" w:rsidRDefault="00E84C3A" w:rsidP="00CF36A7">
      <w:pPr>
        <w:pStyle w:val="CalltoAction"/>
        <w:framePr w:wrap="notBeside" w:vAnchor="page" w:hAnchor="page" w:x="1201" w:y="2506"/>
        <w:rPr>
          <w:lang w:val="ru-RU"/>
        </w:rPr>
      </w:pPr>
      <w:r>
        <w:rPr>
          <w:lang w:val="uk-UA"/>
        </w:rPr>
        <w:t>• Створюйте резервні копії даних на регулярній основі</w:t>
      </w:r>
    </w:p>
    <w:p w14:paraId="6A70752A" w14:textId="77777777" w:rsidR="00A24784" w:rsidRPr="009E3B40" w:rsidRDefault="00E84C3A" w:rsidP="00CF36A7">
      <w:pPr>
        <w:pStyle w:val="CalltoAction"/>
        <w:framePr w:wrap="notBeside" w:vAnchor="page" w:hAnchor="page" w:x="1201" w:y="2506"/>
        <w:rPr>
          <w:lang w:val="ru-RU"/>
        </w:rPr>
      </w:pPr>
      <w:r>
        <w:rPr>
          <w:lang w:val="uk-UA"/>
        </w:rPr>
        <w:t>• Захистіть свій мобільний пристрій</w:t>
      </w:r>
    </w:p>
    <w:p w14:paraId="6A70752B" w14:textId="77777777" w:rsidR="00A24784" w:rsidRPr="009E3B40" w:rsidRDefault="00E84C3A" w:rsidP="00CF36A7">
      <w:pPr>
        <w:pStyle w:val="CalltoAction"/>
        <w:framePr w:wrap="notBeside" w:vAnchor="page" w:hAnchor="page" w:x="1201" w:y="2506"/>
        <w:rPr>
          <w:lang w:val="ru-RU"/>
        </w:rPr>
      </w:pPr>
      <w:r>
        <w:rPr>
          <w:lang w:val="uk-UA"/>
        </w:rPr>
        <w:t xml:space="preserve">• Розвивайте своє мислення та обізнаність щодо кібербезпеки </w:t>
      </w:r>
    </w:p>
    <w:p w14:paraId="6A70752C" w14:textId="77B65CEA" w:rsidR="00330380" w:rsidRPr="009E3B40" w:rsidRDefault="00E84C3A" w:rsidP="00CF36A7">
      <w:pPr>
        <w:pStyle w:val="CalltoAction"/>
        <w:framePr w:wrap="notBeside" w:vAnchor="page" w:hAnchor="page" w:x="1201" w:y="2506"/>
        <w:rPr>
          <w:lang w:val="ru-RU"/>
        </w:rPr>
      </w:pPr>
      <w:r>
        <w:rPr>
          <w:lang w:val="uk-UA"/>
        </w:rPr>
        <w:t>• Для отримання додаткової інформації відвідайте cyber.gov.au</w:t>
      </w:r>
    </w:p>
    <w:sectPr w:rsidR="00330380" w:rsidRPr="009E3B40" w:rsidSect="00457F01">
      <w:type w:val="continuous"/>
      <w:pgSz w:w="11906" w:h="16838" w:code="9"/>
      <w:pgMar w:top="2041" w:right="1134" w:bottom="1134" w:left="1134" w:header="55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19A0D" w14:textId="77777777" w:rsidR="00916E81" w:rsidRDefault="00916E81">
      <w:pPr>
        <w:spacing w:after="0" w:line="240" w:lineRule="auto"/>
      </w:pPr>
      <w:r>
        <w:separator/>
      </w:r>
    </w:p>
  </w:endnote>
  <w:endnote w:type="continuationSeparator" w:id="0">
    <w:p w14:paraId="4CD0A84B" w14:textId="77777777" w:rsidR="00916E81" w:rsidRDefault="0091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in Light">
    <w:altName w:val="Calibri"/>
    <w:panose1 w:val="00000000000000000000"/>
    <w:charset w:val="00"/>
    <w:family w:val="swiss"/>
    <w:notTrueType/>
    <w:pitch w:val="variable"/>
    <w:sig w:usb0="00000001" w:usb1="00002000" w:usb2="00000000" w:usb3="00000000" w:csb0="00000093" w:csb1="00000000"/>
  </w:font>
  <w:font w:name="font1198">
    <w:altName w:val="Calibri"/>
    <w:panose1 w:val="00000000000000000000"/>
    <w:charset w:val="00"/>
    <w:family w:val="auto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07530" w14:textId="77777777" w:rsidR="000C24D7" w:rsidRDefault="00E84C3A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6A70753B" wp14:editId="6A70753C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2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A70753D" wp14:editId="6A70753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50" style="width:595.3pt;height:14.15pt;margin-top:0;margin-left:0;mso-height-percent:0;mso-height-relative:margin;mso-position-horizontal:center;mso-position-horizontal-relative:page;mso-position-vertical:bottom;mso-position-vertical-relative:page;mso-width-percent:0;mso-width-relative:margin;mso-wrap-distance-bottom:0;mso-wrap-distance-left:9pt;mso-wrap-distance-right:9pt;mso-wrap-distance-top:0;mso-wrap-style:square;position:absolute;visibility:visible;v-text-anchor:middle;z-index:-251657216" fillcolor="#46be3c" stroked="f" strokeweight="1pt">
              <w10:anchorlock/>
            </v:rect>
          </w:pict>
        </mc:Fallback>
      </mc:AlternateContent>
    </w:r>
  </w:p>
  <w:p w14:paraId="6A707531" w14:textId="2EA48D72" w:rsidR="000C24D7" w:rsidRPr="009E3B40" w:rsidRDefault="00E84C3A" w:rsidP="000C24D7">
    <w:pPr>
      <w:pStyle w:val="Footer"/>
      <w:tabs>
        <w:tab w:val="clear" w:pos="9026"/>
        <w:tab w:val="right" w:pos="7797"/>
      </w:tabs>
      <w:rPr>
        <w:lang w:val="ru-RU"/>
      </w:rPr>
    </w:pPr>
    <w:r w:rsidRPr="000C24D7">
      <w:rPr>
        <w:rStyle w:val="Strong"/>
        <w:b w:val="0"/>
        <w:lang w:val="uk-UA"/>
      </w:rPr>
      <w:t>ІНФОРМАЦІЙНИЙ БЮЛЛЕТЕНЬ</w:t>
    </w:r>
    <w:r w:rsidRPr="000C24D7">
      <w:rPr>
        <w:lang w:val="uk-UA"/>
      </w:rPr>
      <w:t xml:space="preserve">  </w:t>
    </w:r>
    <w:r w:rsidRPr="000C24D7">
      <w:rPr>
        <w:rStyle w:val="BoldGreen"/>
        <w:b w:val="0"/>
        <w:lang w:val="uk-UA"/>
      </w:rPr>
      <w:t>/</w:t>
    </w:r>
    <w:r w:rsidRPr="000C24D7">
      <w:rPr>
        <w:lang w:val="uk-UA"/>
      </w:rPr>
      <w:t xml:space="preserve">  </w:t>
    </w:r>
    <w:r w:rsidR="00A24784">
      <w:fldChar w:fldCharType="begin"/>
    </w:r>
    <w:r w:rsidR="00A24784" w:rsidRPr="009E3B40">
      <w:rPr>
        <w:lang w:val="ru-RU"/>
      </w:rPr>
      <w:instrText xml:space="preserve"> </w:instrText>
    </w:r>
    <w:r w:rsidR="00A24784">
      <w:instrText>STYLEREF</w:instrText>
    </w:r>
    <w:r w:rsidR="00A24784" w:rsidRPr="009E3B40">
      <w:rPr>
        <w:lang w:val="ru-RU"/>
      </w:rPr>
      <w:instrText xml:space="preserve">  </w:instrText>
    </w:r>
    <w:r w:rsidR="00A24784">
      <w:instrText>Title</w:instrText>
    </w:r>
    <w:r w:rsidR="00A24784" w:rsidRPr="009E3B40">
      <w:rPr>
        <w:lang w:val="ru-RU"/>
      </w:rPr>
      <w:instrText xml:space="preserve">  \* </w:instrText>
    </w:r>
    <w:r w:rsidR="00A24784">
      <w:instrText>MERGEFORMAT</w:instrText>
    </w:r>
    <w:r w:rsidR="00A24784" w:rsidRPr="009E3B40">
      <w:rPr>
        <w:lang w:val="ru-RU"/>
      </w:rPr>
      <w:instrText xml:space="preserve"> </w:instrText>
    </w:r>
    <w:r w:rsidR="00A24784">
      <w:fldChar w:fldCharType="separate"/>
    </w:r>
    <w:r w:rsidR="00120A1E" w:rsidRPr="00120A1E">
      <w:rPr>
        <w:b/>
        <w:bCs/>
        <w:noProof/>
        <w:lang w:val="ru-RU"/>
      </w:rPr>
      <w:t>Іноземне втручання в громаду</w:t>
    </w:r>
    <w:r w:rsidR="00A24784">
      <w:rPr>
        <w:b/>
        <w:bCs/>
        <w:noProof/>
        <w:lang w:val="en-US"/>
      </w:rPr>
      <w:fldChar w:fldCharType="end"/>
    </w:r>
    <w:r>
      <w:rPr>
        <w:lang w:val="uk-UA"/>
      </w:rPr>
      <w:tab/>
    </w:r>
    <w:r>
      <w:rPr>
        <w:lang w:val="uk-UA"/>
      </w:rPr>
      <w:tab/>
    </w:r>
    <w:r w:rsidRPr="000C24D7">
      <w:rPr>
        <w:rStyle w:val="Strong"/>
        <w:lang w:val="uk-UA"/>
      </w:rPr>
      <w:t>afp.gov.au</w:t>
    </w:r>
    <w:r>
      <w:ptab w:relativeTo="margin" w:alignment="right" w:leader="none"/>
    </w:r>
    <w:r w:rsidRPr="000C24D7">
      <w:fldChar w:fldCharType="begin"/>
    </w:r>
    <w:r w:rsidRPr="009E3B40">
      <w:rPr>
        <w:lang w:val="ru-RU"/>
      </w:rPr>
      <w:instrText xml:space="preserve"> </w:instrText>
    </w:r>
    <w:r w:rsidRPr="000C24D7">
      <w:instrText>PAGE</w:instrText>
    </w:r>
    <w:r w:rsidRPr="009E3B40">
      <w:rPr>
        <w:lang w:val="ru-RU"/>
      </w:rPr>
      <w:instrText xml:space="preserve">   \* </w:instrText>
    </w:r>
    <w:r w:rsidRPr="000C24D7">
      <w:instrText>MERGEFORMAT</w:instrText>
    </w:r>
    <w:r w:rsidRPr="009E3B40">
      <w:rPr>
        <w:lang w:val="ru-RU"/>
      </w:rPr>
      <w:instrText xml:space="preserve"> </w:instrText>
    </w:r>
    <w:r w:rsidRPr="000C24D7">
      <w:fldChar w:fldCharType="separate"/>
    </w:r>
    <w:r w:rsidR="00A24784" w:rsidRPr="009E3B40">
      <w:rPr>
        <w:noProof/>
        <w:lang w:val="ru-RU"/>
      </w:rPr>
      <w:t>4</w:t>
    </w:r>
    <w:r w:rsidRPr="000C24D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07533" w14:textId="77777777" w:rsidR="000C24D7" w:rsidRDefault="00E84C3A" w:rsidP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6A707543" wp14:editId="6A707544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5" name="Graphic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6A707545" wp14:editId="6A70754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1" style="width:595.3pt;height:14.15pt;margin-top:0;margin-left:0;mso-height-percent:0;mso-height-relative:margin;mso-position-horizontal:center;mso-position-horizontal-relative:page;mso-position-vertical:bottom;mso-position-vertical-relative:page;mso-width-percent:0;mso-width-relative:margin;mso-wrap-distance-bottom:0;mso-wrap-distance-left:9pt;mso-wrap-distance-right:9pt;mso-wrap-distance-top:0;mso-wrap-style:square;position:absolute;visibility:visible;v-text-anchor:middle;z-index:-251654144" fillcolor="#46be3c" stroked="f" strokeweight="1pt">
              <w10:anchorlock/>
            </v:rect>
          </w:pict>
        </mc:Fallback>
      </mc:AlternateContent>
    </w:r>
  </w:p>
  <w:p w14:paraId="6A707534" w14:textId="36334A3D" w:rsidR="000C24D7" w:rsidRPr="009E3B40" w:rsidRDefault="00E84C3A" w:rsidP="000C24D7">
    <w:pPr>
      <w:pStyle w:val="Footer"/>
      <w:tabs>
        <w:tab w:val="clear" w:pos="9026"/>
        <w:tab w:val="right" w:pos="7797"/>
      </w:tabs>
      <w:rPr>
        <w:lang w:val="ru-RU"/>
      </w:rPr>
    </w:pPr>
    <w:r w:rsidRPr="000C24D7">
      <w:rPr>
        <w:rStyle w:val="Strong"/>
        <w:b w:val="0"/>
        <w:lang w:val="uk-UA"/>
      </w:rPr>
      <w:t>ІНФОРМАЦІЙНИЙ БЮЛЛЕТЕНЬ</w:t>
    </w:r>
    <w:r w:rsidRPr="000C24D7">
      <w:rPr>
        <w:lang w:val="uk-UA"/>
      </w:rPr>
      <w:t xml:space="preserve">  </w:t>
    </w:r>
    <w:r w:rsidRPr="000C24D7">
      <w:rPr>
        <w:rStyle w:val="BoldGreen"/>
        <w:b w:val="0"/>
        <w:lang w:val="uk-UA"/>
      </w:rPr>
      <w:t>/</w:t>
    </w:r>
    <w:r w:rsidRPr="000C24D7">
      <w:rPr>
        <w:lang w:val="uk-UA"/>
      </w:rPr>
      <w:t xml:space="preserve">  </w:t>
    </w:r>
    <w:r w:rsidR="00A24784">
      <w:fldChar w:fldCharType="begin"/>
    </w:r>
    <w:r w:rsidRPr="009E3B40">
      <w:rPr>
        <w:lang w:val="ru-RU"/>
      </w:rPr>
      <w:instrText xml:space="preserve"> </w:instrText>
    </w:r>
    <w:r>
      <w:instrText>STYLEREF</w:instrText>
    </w:r>
    <w:r w:rsidRPr="009E3B40">
      <w:rPr>
        <w:lang w:val="ru-RU"/>
      </w:rPr>
      <w:instrText xml:space="preserve">  </w:instrText>
    </w:r>
    <w:r>
      <w:instrText>Title</w:instrText>
    </w:r>
    <w:r w:rsidRPr="009E3B40">
      <w:rPr>
        <w:lang w:val="ru-RU"/>
      </w:rPr>
      <w:instrText xml:space="preserve">  \* </w:instrText>
    </w:r>
    <w:r>
      <w:instrText>MERGEFORMAT</w:instrText>
    </w:r>
    <w:r w:rsidRPr="009E3B40">
      <w:rPr>
        <w:lang w:val="ru-RU"/>
      </w:rPr>
      <w:instrText xml:space="preserve"> </w:instrText>
    </w:r>
    <w:r w:rsidR="00A24784">
      <w:fldChar w:fldCharType="separate"/>
    </w:r>
    <w:r w:rsidR="00120A1E" w:rsidRPr="00120A1E">
      <w:rPr>
        <w:noProof/>
        <w:lang w:val="ru-RU"/>
      </w:rPr>
      <w:t>Іноземне втручання в громаду</w:t>
    </w:r>
    <w:r w:rsidR="00A24784">
      <w:rPr>
        <w:noProof/>
      </w:rPr>
      <w:fldChar w:fldCharType="end"/>
    </w:r>
    <w:r>
      <w:rPr>
        <w:lang w:val="uk-UA"/>
      </w:rPr>
      <w:tab/>
    </w:r>
    <w:r>
      <w:rPr>
        <w:lang w:val="uk-UA"/>
      </w:rPr>
      <w:tab/>
    </w:r>
    <w:r w:rsidRPr="000C24D7">
      <w:rPr>
        <w:rStyle w:val="Strong"/>
        <w:lang w:val="uk-UA"/>
      </w:rPr>
      <w:t>afp.gov</w:t>
    </w:r>
    <w:r w:rsidRPr="000C24D7">
      <w:rPr>
        <w:rStyle w:val="Strong"/>
        <w:b w:val="0"/>
        <w:lang w:val="uk-UA"/>
      </w:rPr>
      <w:t>.au</w:t>
    </w:r>
    <w:r>
      <w:ptab w:relativeTo="margin" w:alignment="right" w:leader="none"/>
    </w:r>
    <w:r w:rsidRPr="000C24D7">
      <w:fldChar w:fldCharType="begin"/>
    </w:r>
    <w:r w:rsidRPr="009E3B40">
      <w:rPr>
        <w:lang w:val="ru-RU"/>
      </w:rPr>
      <w:instrText xml:space="preserve"> </w:instrText>
    </w:r>
    <w:r w:rsidRPr="000C24D7">
      <w:instrText>PAGE</w:instrText>
    </w:r>
    <w:r w:rsidRPr="009E3B40">
      <w:rPr>
        <w:lang w:val="ru-RU"/>
      </w:rPr>
      <w:instrText xml:space="preserve">   \* </w:instrText>
    </w:r>
    <w:r w:rsidRPr="000C24D7">
      <w:instrText>MERGEFORMAT</w:instrText>
    </w:r>
    <w:r w:rsidRPr="009E3B40">
      <w:rPr>
        <w:lang w:val="ru-RU"/>
      </w:rPr>
      <w:instrText xml:space="preserve"> </w:instrText>
    </w:r>
    <w:r w:rsidRPr="000C24D7">
      <w:fldChar w:fldCharType="separate"/>
    </w:r>
    <w:r w:rsidR="00A24784" w:rsidRPr="009E3B40">
      <w:rPr>
        <w:noProof/>
        <w:lang w:val="ru-RU"/>
      </w:rPr>
      <w:t>1</w:t>
    </w:r>
    <w:r w:rsidRPr="000C24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7FE29" w14:textId="77777777" w:rsidR="00916E81" w:rsidRDefault="00916E81">
      <w:pPr>
        <w:spacing w:after="0" w:line="240" w:lineRule="auto"/>
      </w:pPr>
      <w:r>
        <w:separator/>
      </w:r>
    </w:p>
  </w:footnote>
  <w:footnote w:type="continuationSeparator" w:id="0">
    <w:p w14:paraId="113EEAE0" w14:textId="77777777" w:rsidR="00916E81" w:rsidRDefault="00916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0752E" w14:textId="77777777" w:rsidR="000C24D7" w:rsidRDefault="00E84C3A" w:rsidP="00667EA3">
    <w:pPr>
      <w:pStyle w:val="Spacer-pg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A707535" wp14:editId="6A707536">
              <wp:simplePos x="0" y="0"/>
              <wp:positionH relativeFrom="page">
                <wp:posOffset>2134870</wp:posOffset>
              </wp:positionH>
              <wp:positionV relativeFrom="page">
                <wp:posOffset>525780</wp:posOffset>
              </wp:positionV>
              <wp:extent cx="4608000" cy="457200"/>
              <wp:effectExtent l="0" t="0" r="2540" b="0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80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707547" w14:textId="661CA728" w:rsidR="00A511F2" w:rsidRPr="00A511F2" w:rsidRDefault="00A24784" w:rsidP="00A511F2">
                          <w:pPr>
                            <w:pStyle w:val="Header"/>
                          </w:pPr>
                          <w:r w:rsidRPr="00A24784">
                            <w:fldChar w:fldCharType="begin"/>
                          </w:r>
                          <w:r w:rsidR="00E84C3A">
                            <w:instrText xml:space="preserve"> STYLEREF  Title  \* MERGEFORMAT </w:instrText>
                          </w:r>
                          <w:r w:rsidRPr="00A24784">
                            <w:fldChar w:fldCharType="separate"/>
                          </w:r>
                          <w:r w:rsidR="00120A1E" w:rsidRPr="00120A1E">
                            <w:rPr>
                              <w:b w:val="0"/>
                              <w:bCs w:val="0"/>
                              <w:noProof/>
                              <w:lang w:val="en-US"/>
                            </w:rPr>
                            <w:t>Іноземне втручання в громаду</w:t>
                          </w:r>
                          <w:r w:rsidRPr="00A24784">
                            <w:rPr>
                              <w:b w:val="0"/>
                              <w:bCs w:val="0"/>
                              <w:noProof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70753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&quot;&quot;" style="position:absolute;margin-left:168.1pt;margin-top:41.4pt;width:362.8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" filled="f" stroked="f" strokeweight=".5pt">
              <v:textbox inset="0,0,0,0">
                <w:txbxContent>
                  <w:p w14:paraId="6A707547" w14:textId="661CA728" w:rsidR="00A511F2" w:rsidRPr="00A511F2" w:rsidRDefault="00A24784" w:rsidP="00A511F2">
                    <w:pPr>
                      <w:pStyle w:val="Header"/>
                    </w:pPr>
                    <w:r w:rsidRPr="00A24784">
                      <w:fldChar w:fldCharType="begin"/>
                    </w:r>
                    <w:r w:rsidR="00E84C3A">
                      <w:instrText xml:space="preserve"> STYLEREF  Title  \* MERGEFORMAT </w:instrText>
                    </w:r>
                    <w:r w:rsidRPr="00A24784">
                      <w:fldChar w:fldCharType="separate"/>
                    </w:r>
                    <w:r w:rsidR="00120A1E" w:rsidRPr="00120A1E">
                      <w:rPr>
                        <w:b w:val="0"/>
                        <w:bCs w:val="0"/>
                        <w:noProof/>
                        <w:lang w:val="en-US"/>
                      </w:rPr>
                      <w:t>Іноземне втручання в громаду</w:t>
                    </w:r>
                    <w:r w:rsidRPr="00A24784">
                      <w:rPr>
                        <w:b w:val="0"/>
                        <w:bCs w:val="0"/>
                        <w:noProof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6A707537" wp14:editId="6A707538">
          <wp:extent cx="1062000" cy="541248"/>
          <wp:effectExtent l="0" t="0" r="5080" b="0"/>
          <wp:docPr id="8" name="Graphic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6A707539" wp14:editId="6A70753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220400"/>
          <wp:effectExtent l="0" t="0" r="3175" b="0"/>
          <wp:wrapNone/>
          <wp:docPr id="11" name="Graphic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07532" w14:textId="77777777" w:rsidR="000C24D7" w:rsidRDefault="00E84C3A" w:rsidP="00C510F4">
    <w:r>
      <w:rPr>
        <w:noProof/>
        <w:lang w:eastAsia="en-AU"/>
      </w:rPr>
      <w:drawing>
        <wp:inline distT="0" distB="0" distL="0" distR="0" wp14:anchorId="6A70753F" wp14:editId="6A707540">
          <wp:extent cx="1062000" cy="541248"/>
          <wp:effectExtent l="0" t="0" r="5080" b="0"/>
          <wp:docPr id="13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6A707541" wp14:editId="6A70754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3442970"/>
          <wp:effectExtent l="0" t="0" r="3175" b="5080"/>
          <wp:wrapNone/>
          <wp:docPr id="14" name="Graphic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9999" cy="3443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1F88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72249"/>
    <w:multiLevelType w:val="multilevel"/>
    <w:tmpl w:val="9AD6A1DC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Plain Light" w:hAnsi="Plain Light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font1198" w:hAnsi="font1198" w:hint="default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Plain Light" w:hAnsi="Plain Light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52B7A8D"/>
    <w:multiLevelType w:val="multilevel"/>
    <w:tmpl w:val="C40A3E2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21471106">
    <w:abstractNumId w:val="1"/>
  </w:num>
  <w:num w:numId="2" w16cid:durableId="1959556422">
    <w:abstractNumId w:val="2"/>
  </w:num>
  <w:num w:numId="3" w16cid:durableId="38222200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59"/>
    <w:rsid w:val="000620C2"/>
    <w:rsid w:val="000C24D7"/>
    <w:rsid w:val="00110C6F"/>
    <w:rsid w:val="00120A1E"/>
    <w:rsid w:val="00123FB1"/>
    <w:rsid w:val="001351DF"/>
    <w:rsid w:val="001B41EF"/>
    <w:rsid w:val="001D1906"/>
    <w:rsid w:val="00261C01"/>
    <w:rsid w:val="002F1C7B"/>
    <w:rsid w:val="0032005B"/>
    <w:rsid w:val="0032583E"/>
    <w:rsid w:val="00330380"/>
    <w:rsid w:val="00334E2C"/>
    <w:rsid w:val="0037685B"/>
    <w:rsid w:val="00433C38"/>
    <w:rsid w:val="004548F9"/>
    <w:rsid w:val="00457F01"/>
    <w:rsid w:val="004B59E3"/>
    <w:rsid w:val="005910F6"/>
    <w:rsid w:val="005B3F74"/>
    <w:rsid w:val="005D734F"/>
    <w:rsid w:val="005F56B0"/>
    <w:rsid w:val="00610239"/>
    <w:rsid w:val="00667EA3"/>
    <w:rsid w:val="006826E8"/>
    <w:rsid w:val="006A36CF"/>
    <w:rsid w:val="006A5E63"/>
    <w:rsid w:val="00722AB7"/>
    <w:rsid w:val="00742E59"/>
    <w:rsid w:val="007513C9"/>
    <w:rsid w:val="0076029B"/>
    <w:rsid w:val="007665FF"/>
    <w:rsid w:val="00777488"/>
    <w:rsid w:val="007931A5"/>
    <w:rsid w:val="007C27FF"/>
    <w:rsid w:val="007D4376"/>
    <w:rsid w:val="007E29D6"/>
    <w:rsid w:val="00811753"/>
    <w:rsid w:val="00815ABE"/>
    <w:rsid w:val="0081664D"/>
    <w:rsid w:val="00873CD1"/>
    <w:rsid w:val="00890255"/>
    <w:rsid w:val="008A3297"/>
    <w:rsid w:val="008B4EE1"/>
    <w:rsid w:val="008D4ED7"/>
    <w:rsid w:val="00916E81"/>
    <w:rsid w:val="00921EB0"/>
    <w:rsid w:val="00975EAF"/>
    <w:rsid w:val="009E3B40"/>
    <w:rsid w:val="00A24784"/>
    <w:rsid w:val="00A511F2"/>
    <w:rsid w:val="00AF26E9"/>
    <w:rsid w:val="00B104E2"/>
    <w:rsid w:val="00B667AE"/>
    <w:rsid w:val="00C43814"/>
    <w:rsid w:val="00C510F4"/>
    <w:rsid w:val="00C637F5"/>
    <w:rsid w:val="00C64746"/>
    <w:rsid w:val="00C90B78"/>
    <w:rsid w:val="00CD61DD"/>
    <w:rsid w:val="00CE299D"/>
    <w:rsid w:val="00CF36A7"/>
    <w:rsid w:val="00D21BCE"/>
    <w:rsid w:val="00D57CCF"/>
    <w:rsid w:val="00D94528"/>
    <w:rsid w:val="00DC6B79"/>
    <w:rsid w:val="00E24265"/>
    <w:rsid w:val="00E2626A"/>
    <w:rsid w:val="00E55BE8"/>
    <w:rsid w:val="00E84C3A"/>
    <w:rsid w:val="00ED29EA"/>
    <w:rsid w:val="00EE0CC6"/>
    <w:rsid w:val="00F371ED"/>
    <w:rsid w:val="00F54E85"/>
    <w:rsid w:val="00FB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7074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14"/>
  </w:style>
  <w:style w:type="paragraph" w:styleId="Heading1">
    <w:name w:val="heading 1"/>
    <w:basedOn w:val="Normal"/>
    <w:next w:val="Normal"/>
    <w:link w:val="Heading1Char"/>
    <w:uiPriority w:val="9"/>
    <w:qFormat/>
    <w:rsid w:val="0037685B"/>
    <w:pPr>
      <w:keepNext/>
      <w:keepLines/>
      <w:spacing w:before="360"/>
      <w:outlineLvl w:val="0"/>
    </w:pPr>
    <w:rPr>
      <w:b/>
      <w:bCs/>
      <w:color w:val="00005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85B"/>
    <w:pPr>
      <w:keepNext/>
      <w:keepLines/>
      <w:spacing w:before="360"/>
      <w:outlineLvl w:val="1"/>
    </w:pPr>
    <w:rPr>
      <w:b/>
      <w:bCs/>
      <w:color w:val="20A8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85B"/>
    <w:pPr>
      <w:keepNext/>
      <w:keepLines/>
      <w:spacing w:before="240"/>
      <w:outlineLvl w:val="2"/>
    </w:pPr>
    <w:rPr>
      <w:b/>
      <w:bCs/>
      <w:color w:val="00005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C9"/>
    <w:pPr>
      <w:keepNext/>
      <w:keepLines/>
      <w:spacing w:before="240"/>
      <w:outlineLvl w:val="3"/>
    </w:pPr>
    <w:rPr>
      <w:b/>
      <w:bCs/>
      <w:color w:val="000054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4E2"/>
    <w:pPr>
      <w:keepNext/>
      <w:keepLines/>
      <w:spacing w:before="240"/>
      <w:outlineLvl w:val="4"/>
    </w:pPr>
    <w:rPr>
      <w:b/>
      <w:bCs/>
      <w:color w:val="000054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303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34E0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85B"/>
    <w:rPr>
      <w:b/>
      <w:bCs/>
      <w:color w:val="00005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685B"/>
    <w:rPr>
      <w:b/>
      <w:bCs/>
      <w:color w:val="20A8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685B"/>
    <w:rPr>
      <w:b/>
      <w:bCs/>
      <w:color w:val="000054" w:themeColor="text2"/>
      <w:sz w:val="24"/>
      <w:szCs w:val="24"/>
    </w:rPr>
  </w:style>
  <w:style w:type="paragraph" w:styleId="ListNumber">
    <w:name w:val="List Number"/>
    <w:basedOn w:val="Normal"/>
    <w:uiPriority w:val="99"/>
    <w:unhideWhenUsed/>
    <w:qFormat/>
    <w:rsid w:val="00E24265"/>
    <w:pPr>
      <w:numPr>
        <w:numId w:val="2"/>
      </w:numPr>
      <w:spacing w:after="120"/>
      <w:ind w:left="357" w:hanging="357"/>
    </w:pPr>
  </w:style>
  <w:style w:type="paragraph" w:styleId="ListNumber2">
    <w:name w:val="List Number 2"/>
    <w:basedOn w:val="Normal"/>
    <w:uiPriority w:val="99"/>
    <w:unhideWhenUsed/>
    <w:qFormat/>
    <w:rsid w:val="00E24265"/>
    <w:pPr>
      <w:numPr>
        <w:ilvl w:val="1"/>
        <w:numId w:val="2"/>
      </w:numPr>
      <w:spacing w:after="120"/>
      <w:ind w:left="714" w:hanging="357"/>
    </w:pPr>
  </w:style>
  <w:style w:type="paragraph" w:styleId="ListNumber3">
    <w:name w:val="List Number 3"/>
    <w:basedOn w:val="Normal"/>
    <w:uiPriority w:val="99"/>
    <w:unhideWhenUsed/>
    <w:qFormat/>
    <w:rsid w:val="00E24265"/>
    <w:pPr>
      <w:numPr>
        <w:ilvl w:val="2"/>
        <w:numId w:val="2"/>
      </w:numPr>
      <w:spacing w:after="120"/>
      <w:ind w:left="1077" w:hanging="357"/>
    </w:pPr>
  </w:style>
  <w:style w:type="paragraph" w:styleId="ListBullet">
    <w:name w:val="List Bullet"/>
    <w:basedOn w:val="Normal"/>
    <w:uiPriority w:val="99"/>
    <w:unhideWhenUsed/>
    <w:qFormat/>
    <w:rsid w:val="00E24265"/>
    <w:pPr>
      <w:numPr>
        <w:numId w:val="1"/>
      </w:numPr>
      <w:spacing w:after="120"/>
    </w:pPr>
  </w:style>
  <w:style w:type="paragraph" w:styleId="ListBullet2">
    <w:name w:val="List Bullet 2"/>
    <w:basedOn w:val="Normal"/>
    <w:uiPriority w:val="99"/>
    <w:unhideWhenUsed/>
    <w:qFormat/>
    <w:rsid w:val="00E24265"/>
    <w:pPr>
      <w:numPr>
        <w:ilvl w:val="1"/>
        <w:numId w:val="1"/>
      </w:numPr>
      <w:spacing w:after="120"/>
    </w:pPr>
  </w:style>
  <w:style w:type="paragraph" w:styleId="ListBullet3">
    <w:name w:val="List Bullet 3"/>
    <w:basedOn w:val="Normal"/>
    <w:uiPriority w:val="99"/>
    <w:unhideWhenUsed/>
    <w:qFormat/>
    <w:rsid w:val="00E24265"/>
    <w:pPr>
      <w:numPr>
        <w:ilvl w:val="2"/>
        <w:numId w:val="1"/>
      </w:numPr>
      <w:spacing w:after="120"/>
      <w:ind w:left="1077" w:hanging="357"/>
    </w:pPr>
  </w:style>
  <w:style w:type="paragraph" w:styleId="Header">
    <w:name w:val="header"/>
    <w:basedOn w:val="Normal"/>
    <w:link w:val="HeaderChar"/>
    <w:uiPriority w:val="99"/>
    <w:unhideWhenUsed/>
    <w:rsid w:val="00A511F2"/>
    <w:pPr>
      <w:jc w:val="right"/>
    </w:pPr>
    <w:rPr>
      <w:b/>
      <w:bCs/>
      <w:color w:val="FFFFFF" w:themeColor="background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511F2"/>
    <w:rPr>
      <w:b/>
      <w:bCs/>
      <w:color w:val="FFFFFF" w:themeColor="background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4D7"/>
    <w:pPr>
      <w:tabs>
        <w:tab w:val="center" w:pos="4513"/>
        <w:tab w:val="right" w:pos="9026"/>
      </w:tabs>
      <w:spacing w:after="0" w:line="240" w:lineRule="auto"/>
    </w:pPr>
    <w:rPr>
      <w:color w:val="000054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C24D7"/>
    <w:rPr>
      <w:color w:val="000054" w:themeColor="text2"/>
      <w:sz w:val="14"/>
    </w:rPr>
  </w:style>
  <w:style w:type="character" w:styleId="Strong">
    <w:name w:val="Strong"/>
    <w:basedOn w:val="DefaultParagraphFont"/>
    <w:uiPriority w:val="22"/>
    <w:qFormat/>
    <w:rsid w:val="000C24D7"/>
    <w:rPr>
      <w:b/>
      <w:bCs/>
    </w:rPr>
  </w:style>
  <w:style w:type="character" w:customStyle="1" w:styleId="BoldGreen">
    <w:name w:val="Bold + Green"/>
    <w:basedOn w:val="DefaultParagraphFont"/>
    <w:uiPriority w:val="1"/>
    <w:rsid w:val="00B104E2"/>
    <w:rPr>
      <w:b/>
      <w:color w:val="00005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371ED"/>
    <w:pPr>
      <w:spacing w:after="480" w:line="216" w:lineRule="auto"/>
    </w:pPr>
    <w:rPr>
      <w:b/>
      <w:bCs/>
      <w:color w:val="FFFFFF" w:themeColor="background1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371ED"/>
    <w:rPr>
      <w:b/>
      <w:bCs/>
      <w:color w:val="FFFFFF" w:themeColor="background1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1ED"/>
    <w:pPr>
      <w:spacing w:after="12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371ED"/>
    <w:rPr>
      <w:color w:val="FFFFFF" w:themeColor="background1"/>
      <w:sz w:val="18"/>
      <w:szCs w:val="18"/>
    </w:rPr>
  </w:style>
  <w:style w:type="paragraph" w:customStyle="1" w:styleId="IssueDateURL">
    <w:name w:val="Issue | Date | URL"/>
    <w:basedOn w:val="Normal"/>
    <w:qFormat/>
    <w:rsid w:val="00F371ED"/>
    <w:pPr>
      <w:tabs>
        <w:tab w:val="right" w:pos="9638"/>
      </w:tabs>
      <w:spacing w:before="480" w:after="28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BoldNavy">
    <w:name w:val="Bold + Navy"/>
    <w:basedOn w:val="DefaultParagraphFont"/>
    <w:uiPriority w:val="1"/>
    <w:rsid w:val="00433C38"/>
    <w:rPr>
      <w:b/>
      <w:bCs/>
      <w:color w:val="000054" w:themeColor="text2"/>
    </w:rPr>
  </w:style>
  <w:style w:type="table" w:styleId="TableGrid">
    <w:name w:val="Table Grid"/>
    <w:basedOn w:val="TableNormal"/>
    <w:uiPriority w:val="39"/>
    <w:rsid w:val="001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PTable01Default">
    <w:name w:val="AFP Table 01 Default"/>
    <w:basedOn w:val="TableNormal"/>
    <w:uiPriority w:val="99"/>
    <w:rsid w:val="001351DF"/>
    <w:pPr>
      <w:spacing w:before="100" w:after="100" w:line="216" w:lineRule="auto"/>
    </w:pPr>
    <w:rPr>
      <w:sz w:val="18"/>
    </w:rPr>
    <w:tblPr>
      <w:tblStyleRowBandSize w:val="1"/>
      <w:tblStyleColBandSize w:val="1"/>
      <w:tblBorders>
        <w:top w:val="single" w:sz="4" w:space="0" w:color="0032B4" w:themeColor="accent4"/>
        <w:bottom w:val="single" w:sz="4" w:space="0" w:color="0032B4" w:themeColor="accent4"/>
        <w:insideH w:val="single" w:sz="4" w:space="0" w:color="0032B4" w:themeColor="accent4"/>
      </w:tblBorders>
    </w:tblPr>
    <w:tcPr>
      <w:vAlign w:val="bottom"/>
    </w:tcPr>
    <w:tblStylePr w:type="firstRow">
      <w:rPr>
        <w:b/>
        <w:color w:val="0032B4" w:themeColor="accent4"/>
        <w:sz w:val="20"/>
      </w:rPr>
      <w:tblPr/>
      <w:tcPr>
        <w:tcBorders>
          <w:top w:val="nil"/>
          <w:left w:val="nil"/>
          <w:bottom w:val="single" w:sz="8" w:space="0" w:color="0032B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6FCFE"/>
      </w:tcPr>
    </w:tblStylePr>
    <w:tblStylePr w:type="firstCol">
      <w:rPr>
        <w:b/>
      </w:rPr>
    </w:tblStylePr>
    <w:tblStylePr w:type="band2Vert">
      <w:tblPr/>
      <w:tcPr>
        <w:shd w:val="clear" w:color="auto" w:fill="F6FCFE"/>
      </w:tcPr>
    </w:tblStylePr>
    <w:tblStylePr w:type="band2Horz">
      <w:tblPr/>
      <w:tcPr>
        <w:shd w:val="clear" w:color="auto" w:fill="F6FCFE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8D4ED7"/>
    <w:rPr>
      <w:b/>
      <w:bCs/>
      <w:color w:val="000054" w:themeColor="text2"/>
    </w:rPr>
  </w:style>
  <w:style w:type="character" w:customStyle="1" w:styleId="DateChar">
    <w:name w:val="Date Char"/>
    <w:basedOn w:val="DefaultParagraphFont"/>
    <w:link w:val="Date"/>
    <w:uiPriority w:val="99"/>
    <w:rsid w:val="008D4ED7"/>
    <w:rPr>
      <w:b/>
      <w:bCs/>
      <w:color w:val="000054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513C9"/>
    <w:rPr>
      <w:b/>
      <w:bCs/>
      <w:color w:val="000054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B104E2"/>
    <w:rPr>
      <w:b/>
      <w:bCs/>
      <w:color w:val="000054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380"/>
    <w:rPr>
      <w:rFonts w:asciiTheme="majorHAnsi" w:eastAsiaTheme="majorEastAsia" w:hAnsiTheme="majorHAnsi" w:cstheme="majorBidi"/>
      <w:color w:val="034E03" w:themeColor="accent1" w:themeShade="7F"/>
    </w:rPr>
  </w:style>
  <w:style w:type="paragraph" w:customStyle="1" w:styleId="Spacer-pg1">
    <w:name w:val="Spacer - pg 1"/>
    <w:basedOn w:val="Normal"/>
    <w:rsid w:val="00F371ED"/>
    <w:pPr>
      <w:spacing w:after="360"/>
    </w:pPr>
  </w:style>
  <w:style w:type="paragraph" w:customStyle="1" w:styleId="Spacer-pg2">
    <w:name w:val="Spacer - pg 2"/>
    <w:basedOn w:val="Normal"/>
    <w:rsid w:val="00667EA3"/>
    <w:pPr>
      <w:spacing w:after="960"/>
    </w:pPr>
  </w:style>
  <w:style w:type="paragraph" w:customStyle="1" w:styleId="CalltoActionHeading">
    <w:name w:val="Call to Action Heading"/>
    <w:basedOn w:val="Normal"/>
    <w:qFormat/>
    <w:rsid w:val="007513C9"/>
    <w:pPr>
      <w:framePr w:wrap="notBeside" w:hAnchor="text" w:yAlign="bottom" w:anchorLock="1"/>
      <w:pBdr>
        <w:top w:val="single" w:sz="48" w:space="6" w:color="000054" w:themeColor="accent3"/>
        <w:left w:val="single" w:sz="48" w:space="4" w:color="000054" w:themeColor="accent3"/>
        <w:bottom w:val="single" w:sz="48" w:space="8" w:color="000054" w:themeColor="accent3"/>
        <w:right w:val="single" w:sz="48" w:space="4" w:color="000054" w:themeColor="accent3"/>
      </w:pBdr>
      <w:shd w:val="clear" w:color="auto" w:fill="000054" w:themeFill="accent3"/>
      <w:spacing w:after="240"/>
      <w:ind w:left="227" w:right="227"/>
    </w:pPr>
    <w:rPr>
      <w:b/>
      <w:bCs/>
      <w:color w:val="FFFFFF" w:themeColor="background1"/>
      <w:sz w:val="24"/>
      <w:szCs w:val="24"/>
    </w:rPr>
  </w:style>
  <w:style w:type="paragraph" w:customStyle="1" w:styleId="CalltoAction">
    <w:name w:val="Call to Action"/>
    <w:basedOn w:val="CalltoActionHeading"/>
    <w:qFormat/>
    <w:rsid w:val="00ED29EA"/>
    <w:pPr>
      <w:framePr w:wrap="notBeside"/>
      <w:spacing w:after="0"/>
    </w:pPr>
    <w:rPr>
      <w:sz w:val="20"/>
      <w:szCs w:val="20"/>
    </w:rPr>
  </w:style>
  <w:style w:type="character" w:customStyle="1" w:styleId="BoldRed">
    <w:name w:val="Bold + Red"/>
    <w:basedOn w:val="DefaultParagraphFont"/>
    <w:uiPriority w:val="1"/>
    <w:rsid w:val="00F371ED"/>
    <w:rPr>
      <w:b/>
      <w:color w:val="46BE3C" w:themeColor="accent2"/>
    </w:rPr>
  </w:style>
  <w:style w:type="paragraph" w:styleId="ListParagraph">
    <w:name w:val="List Paragraph"/>
    <w:aliases w:val="Bullet Number,Bullet OSM,Bullets,CV text,Dot pt,F5 List Paragraph,L,List Paragraph1,List Paragraph11,List Paragraph111,Medium Grid 1 - Accent 21,NAST Quote,Numbered Paragraph,Proposal Bullet List,Recommendation,TOC style,lp1,lp11"/>
    <w:basedOn w:val="Normal"/>
    <w:link w:val="ListParagraphChar"/>
    <w:uiPriority w:val="34"/>
    <w:qFormat/>
    <w:rsid w:val="00742E59"/>
    <w:pPr>
      <w:spacing w:after="80" w:line="276" w:lineRule="auto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2E59"/>
    <w:rPr>
      <w:color w:val="000054" w:themeColor="hyperlink"/>
      <w:u w:val="single"/>
    </w:rPr>
  </w:style>
  <w:style w:type="character" w:customStyle="1" w:styleId="ListParagraphChar">
    <w:name w:val="List Paragraph Char"/>
    <w:aliases w:val="Bullet Number Char,Bullet OSM Char,Bullets Char,CV text Char,Dot pt Char,F5 List Paragraph Char,L Char,List Paragraph1 Char,List Paragraph11 Char,List Paragraph111 Char,Medium Grid 1 - Accent 21 Char,NAST Quote Char,TOC style Char"/>
    <w:basedOn w:val="DefaultParagraphFont"/>
    <w:link w:val="ListParagraph"/>
    <w:uiPriority w:val="34"/>
    <w:qFormat/>
    <w:rsid w:val="00742E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fety.gov.au/re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tline@nationalsecurity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fp.gov.au/contact-us/report-commonwealth-crim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forms.afp.gov.au/online_forms/report_a_cri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FP 01">
      <a:dk1>
        <a:sysClr val="windowText" lastClr="000000"/>
      </a:dk1>
      <a:lt1>
        <a:sysClr val="window" lastClr="FFFFFF"/>
      </a:lt1>
      <a:dk2>
        <a:srgbClr val="000054"/>
      </a:dk2>
      <a:lt2>
        <a:srgbClr val="F0F0F0"/>
      </a:lt2>
      <a:accent1>
        <a:srgbClr val="069E06"/>
      </a:accent1>
      <a:accent2>
        <a:srgbClr val="46BE3C"/>
      </a:accent2>
      <a:accent3>
        <a:srgbClr val="000054"/>
      </a:accent3>
      <a:accent4>
        <a:srgbClr val="0032B4"/>
      </a:accent4>
      <a:accent5>
        <a:srgbClr val="62B5EC"/>
      </a:accent5>
      <a:accent6>
        <a:srgbClr val="B9E1FC"/>
      </a:accent6>
      <a:hlink>
        <a:srgbClr val="000054"/>
      </a:hlink>
      <a:folHlink>
        <a:srgbClr val="000054"/>
      </a:folHlink>
    </a:clrScheme>
    <a:fontScheme name="AFP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9CC0C-32D5-4CF7-9147-9731F47D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1062</Words>
  <Characters>7158</Characters>
  <Application>Microsoft Office Word</Application>
  <DocSecurity>0</DocSecurity>
  <Lines>152</Lines>
  <Paragraphs>94</Paragraphs>
  <ScaleCrop>false</ScaleCrop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Ukrainian - Foreign Interference in the Community factsheet</dc:title>
  <dc:creator/>
  <cp:keywords>[SEC=UNOFFICIAL]</cp:keywords>
  <cp:lastModifiedBy/>
  <cp:revision>1</cp:revision>
  <dcterms:created xsi:type="dcterms:W3CDTF">2025-04-21T23:30:00Z</dcterms:created>
  <dcterms:modified xsi:type="dcterms:W3CDTF">2025-04-21T23:30:00Z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Expires">
    <vt:lpwstr/>
  </property>
  <property fmtid="{D5CDD505-2E9C-101B-9397-08002B2CF9AE}" pid="3" name="PM_DisplayValueSecClassificationWithQualifier">
    <vt:lpwstr>UNOFFICIAL</vt:lpwstr>
  </property>
  <property fmtid="{D5CDD505-2E9C-101B-9397-08002B2CF9AE}" pid="4" name="PM_Hash_Version">
    <vt:lpwstr>2022.1</vt:lpwstr>
  </property>
  <property fmtid="{D5CDD505-2E9C-101B-9397-08002B2CF9AE}" pid="5" name="PM_Hash_Salt">
    <vt:lpwstr>F66DCA2A2AAEA9A7D8280CFF492EE688</vt:lpwstr>
  </property>
  <property fmtid="{D5CDD505-2E9C-101B-9397-08002B2CF9AE}" pid="6" name="PM_Hash_Salt_Prev">
    <vt:lpwstr>BEEE13B23A63FD70A37E054FA60F1352</vt:lpwstr>
  </property>
  <property fmtid="{D5CDD505-2E9C-101B-9397-08002B2CF9AE}" pid="7" name="PM_Hash_SHA1">
    <vt:lpwstr>66382D70A01EA8808F3FD44737112EC3AE8A90F2</vt:lpwstr>
  </property>
  <property fmtid="{D5CDD505-2E9C-101B-9397-08002B2CF9AE}" pid="8" name="PM_InsertionValue">
    <vt:lpwstr>UNOFFICIAL</vt:lpwstr>
  </property>
  <property fmtid="{D5CDD505-2E9C-101B-9397-08002B2CF9AE}" pid="9" name="PM_ProtectiveMarkingValue_Footer">
    <vt:lpwstr>UNOFFICIAL</vt:lpwstr>
  </property>
  <property fmtid="{D5CDD505-2E9C-101B-9397-08002B2CF9AE}" pid="10" name="PM_Originating_FileId">
    <vt:lpwstr>2B6230F17D2E4E5F932C3BBCCE5EE598</vt:lpwstr>
  </property>
  <property fmtid="{D5CDD505-2E9C-101B-9397-08002B2CF9AE}" pid="11" name="PM_OriginationTimeStamp">
    <vt:lpwstr>2023-03-22T23:12:43Z</vt:lpwstr>
  </property>
  <property fmtid="{D5CDD505-2E9C-101B-9397-08002B2CF9AE}" pid="12" name="PM_ProtectiveMarkingValue_Header">
    <vt:lpwstr>UNOFFICIAL</vt:lpwstr>
  </property>
  <property fmtid="{D5CDD505-2E9C-101B-9397-08002B2CF9AE}" pid="13" name="PM_Originator_Hash_SHA1">
    <vt:lpwstr>E4B5684D3C5806FA6E307D6EFA3630C2487912EC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ProtectiveMarkingImage_Header">
    <vt:lpwstr>C:\Program Files (x86)\Common Files\janusNET Shared\janusSEAL\Images\DocumentSlashBlue.png</vt:lpwstr>
  </property>
  <property fmtid="{D5CDD505-2E9C-101B-9397-08002B2CF9AE}" pid="16" name="PM_Qualifier_Prev">
    <vt:lpwstr/>
  </property>
  <property fmtid="{D5CDD505-2E9C-101B-9397-08002B2CF9AE}" pid="17" name="PM_SecurityClassification_Prev">
    <vt:lpwstr>UNOFFICIAL</vt:lpwstr>
  </property>
  <property fmtid="{D5CDD505-2E9C-101B-9397-08002B2CF9AE}" pid="18" name="PM_Display">
    <vt:lpwstr>UNOFFICIAL</vt:lpwstr>
  </property>
  <property fmtid="{D5CDD505-2E9C-101B-9397-08002B2CF9AE}" pid="19" name="PM_OriginatorUserAccountName_SHA256">
    <vt:lpwstr>8E7567099569DD0600041D32E0F283CEE03250D1C5001B4E2BE4E732AA372511</vt:lpwstr>
  </property>
  <property fmtid="{D5CDD505-2E9C-101B-9397-08002B2CF9AE}" pid="20" name="PM_OriginatorDomainName_SHA256">
    <vt:lpwstr>1A16506C29DAA174E9B6A8C9633D4B0D80EF29B0AB627D4EEB8F5BAE6DAF3AA7</vt:lpwstr>
  </property>
  <property fmtid="{D5CDD505-2E9C-101B-9397-08002B2CF9AE}" pid="21" name="PMUuid">
    <vt:lpwstr>v=2022.2;d=gov.au;g=65417EFE-F3B9-5E66-BD91-1E689FEC2EA6</vt:lpwstr>
  </property>
  <property fmtid="{D5CDD505-2E9C-101B-9397-08002B2CF9AE}" pid="22" name="PM_Namespace">
    <vt:lpwstr>gov.au</vt:lpwstr>
  </property>
  <property fmtid="{D5CDD505-2E9C-101B-9397-08002B2CF9AE}" pid="23" name="PM_Version">
    <vt:lpwstr>2018.1</vt:lpwstr>
  </property>
  <property fmtid="{D5CDD505-2E9C-101B-9397-08002B2CF9AE}" pid="24" name="PM_SecurityClassification">
    <vt:lpwstr>UNOFFICIAL</vt:lpwstr>
  </property>
  <property fmtid="{D5CDD505-2E9C-101B-9397-08002B2CF9AE}" pid="25" name="PMHMAC">
    <vt:lpwstr>v=2022.1;a=SHA256;h=8FD9F58A7155648569BDA246DF17CE8085EDCA22D7AD76929549808402278137</vt:lpwstr>
  </property>
  <property fmtid="{D5CDD505-2E9C-101B-9397-08002B2CF9AE}" pid="26" name="PM_Qualifier">
    <vt:lpwstr/>
  </property>
  <property fmtid="{D5CDD505-2E9C-101B-9397-08002B2CF9AE}" pid="27" name="PM_Note">
    <vt:lpwstr/>
  </property>
  <property fmtid="{D5CDD505-2E9C-101B-9397-08002B2CF9AE}" pid="28" name="PM_Markers">
    <vt:lpwstr/>
  </property>
  <property fmtid="{D5CDD505-2E9C-101B-9397-08002B2CF9AE}" pid="29" name="PM_Caveats_Count">
    <vt:lpwstr>0</vt:lpwstr>
  </property>
  <property fmtid="{D5CDD505-2E9C-101B-9397-08002B2CF9AE}" pid="30" name="PM_DownTo">
    <vt:lpwstr/>
  </property>
</Properties>
</file>